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5BB" w:rsidRPr="009D55BB" w:rsidRDefault="009D55BB" w:rsidP="009D55BB">
      <w:pPr>
        <w:widowControl w:val="0"/>
        <w:spacing w:after="300" w:line="283" w:lineRule="auto"/>
        <w:jc w:val="center"/>
        <w:rPr>
          <w:rFonts w:ascii="Franklin Gothic Heavy" w:hAnsi="Franklin Gothic Heavy"/>
          <w:color w:val="000000"/>
          <w:kern w:val="28"/>
          <w:sz w:val="56"/>
          <w:szCs w:val="56"/>
          <w14:cntxtAlts/>
        </w:rPr>
      </w:pPr>
      <w:r w:rsidRPr="009D55BB">
        <w:rPr>
          <w:rFonts w:ascii="Franklin Gothic Heavy" w:hAnsi="Franklin Gothic Heavy"/>
          <w:color w:val="000000"/>
          <w:kern w:val="28"/>
          <w:sz w:val="56"/>
          <w:szCs w:val="56"/>
          <w14:cntxtAlts/>
        </w:rPr>
        <w:t>Rétablir la confiance à l’hôpital </w:t>
      </w:r>
    </w:p>
    <w:p w:rsidR="009D55BB" w:rsidRPr="00B50707" w:rsidRDefault="009D55BB" w:rsidP="00B50707">
      <w:pPr>
        <w:pStyle w:val="Sansinterligne"/>
        <w:jc w:val="center"/>
        <w:rPr>
          <w:rFonts w:asciiTheme="minorHAnsi" w:hAnsiTheme="minorHAnsi" w:cstheme="minorHAnsi"/>
          <w:b/>
          <w:i/>
          <w:sz w:val="32"/>
          <w:szCs w:val="32"/>
        </w:rPr>
      </w:pPr>
      <w:r w:rsidRPr="00B50707">
        <w:rPr>
          <w:rFonts w:asciiTheme="minorHAnsi" w:hAnsiTheme="minorHAnsi" w:cstheme="minorHAnsi"/>
          <w:b/>
          <w:i/>
          <w:sz w:val="32"/>
          <w:szCs w:val="32"/>
        </w:rPr>
        <w:t>Pierre Gibelin</w:t>
      </w:r>
    </w:p>
    <w:p w:rsidR="009D55BB" w:rsidRPr="00B50707" w:rsidRDefault="009D55BB" w:rsidP="00B50707">
      <w:pPr>
        <w:pStyle w:val="Sansinterligne"/>
        <w:jc w:val="center"/>
        <w:rPr>
          <w:rFonts w:asciiTheme="minorHAnsi" w:hAnsiTheme="minorHAnsi" w:cstheme="minorHAnsi"/>
          <w:b/>
          <w:i/>
          <w:sz w:val="32"/>
          <w:szCs w:val="32"/>
        </w:rPr>
      </w:pPr>
      <w:r w:rsidRPr="00B50707">
        <w:rPr>
          <w:rFonts w:asciiTheme="minorHAnsi" w:hAnsiTheme="minorHAnsi" w:cstheme="minorHAnsi"/>
          <w:b/>
          <w:i/>
          <w:sz w:val="32"/>
          <w:szCs w:val="32"/>
        </w:rPr>
        <w:t>Professeur de cardiologie — chef du service au CHU de Nice</w:t>
      </w:r>
    </w:p>
    <w:p w:rsidR="009D55BB" w:rsidRDefault="009D55BB" w:rsidP="00B50707">
      <w:pPr>
        <w:pStyle w:val="Sansinterligne"/>
        <w:jc w:val="center"/>
        <w:rPr>
          <w:rFonts w:asciiTheme="minorHAnsi" w:hAnsiTheme="minorHAnsi" w:cstheme="minorHAnsi"/>
          <w:b/>
          <w:sz w:val="32"/>
          <w:szCs w:val="32"/>
        </w:rPr>
      </w:pPr>
    </w:p>
    <w:p w:rsidR="008A11F5" w:rsidRDefault="008A11F5" w:rsidP="00B50707">
      <w:pPr>
        <w:pStyle w:val="Sansinterligne"/>
        <w:jc w:val="center"/>
        <w:rPr>
          <w:rFonts w:asciiTheme="minorHAnsi" w:hAnsiTheme="minorHAnsi" w:cstheme="minorHAnsi"/>
          <w:b/>
          <w:sz w:val="32"/>
          <w:szCs w:val="32"/>
        </w:rPr>
      </w:pPr>
    </w:p>
    <w:p w:rsidR="008A11F5" w:rsidRPr="00B50707" w:rsidRDefault="008A11F5" w:rsidP="00B50707">
      <w:pPr>
        <w:pStyle w:val="Sansinterligne"/>
        <w:jc w:val="center"/>
        <w:rPr>
          <w:rFonts w:asciiTheme="minorHAnsi" w:hAnsiTheme="minorHAnsi" w:cstheme="minorHAnsi"/>
          <w:b/>
          <w:sz w:val="32"/>
          <w:szCs w:val="32"/>
        </w:rPr>
      </w:pPr>
    </w:p>
    <w:p w:rsidR="009C4897" w:rsidRDefault="009C4897" w:rsidP="009C4897"/>
    <w:p w:rsidR="009D55BB" w:rsidRDefault="009D55BB" w:rsidP="007E0F93">
      <w:pPr>
        <w:jc w:val="both"/>
        <w:rPr>
          <w:rFonts w:asciiTheme="minorHAnsi" w:hAnsiTheme="minorHAnsi" w:cstheme="minorHAnsi"/>
        </w:rPr>
        <w:sectPr w:rsidR="009D55BB" w:rsidSect="00621490">
          <w:headerReference w:type="default" r:id="rId9"/>
          <w:footerReference w:type="default" r:id="rId10"/>
          <w:pgSz w:w="11906" w:h="16838"/>
          <w:pgMar w:top="1985" w:right="1417" w:bottom="1417" w:left="1417" w:header="708" w:footer="708" w:gutter="0"/>
          <w:cols w:space="708"/>
          <w:docGrid w:linePitch="360"/>
        </w:sectPr>
      </w:pPr>
    </w:p>
    <w:p w:rsidR="007E0F93" w:rsidRPr="007E0F93" w:rsidRDefault="007E0F93" w:rsidP="007E0F93">
      <w:pPr>
        <w:keepNext/>
        <w:framePr w:dropCap="drop" w:lines="3" w:h="940" w:hRule="exact" w:wrap="around" w:vAnchor="text" w:hAnchor="page" w:x="1666"/>
        <w:spacing w:line="940" w:lineRule="exact"/>
        <w:ind w:firstLine="708"/>
        <w:jc w:val="both"/>
        <w:textAlignment w:val="baseline"/>
        <w:rPr>
          <w:rFonts w:asciiTheme="minorHAnsi" w:hAnsiTheme="minorHAnsi" w:cstheme="minorHAnsi"/>
          <w:b/>
          <w:color w:val="0F243E" w:themeColor="text2" w:themeShade="80"/>
          <w:position w:val="-6"/>
          <w:sz w:val="118"/>
          <w:szCs w:val="28"/>
        </w:rPr>
      </w:pPr>
      <w:r w:rsidRPr="007E0F93">
        <w:rPr>
          <w:rFonts w:asciiTheme="minorHAnsi" w:hAnsiTheme="minorHAnsi" w:cstheme="minorHAnsi"/>
          <w:b/>
          <w:color w:val="0F243E" w:themeColor="text2" w:themeShade="80"/>
          <w:position w:val="-6"/>
          <w:sz w:val="118"/>
          <w:szCs w:val="28"/>
        </w:rPr>
        <w:t>L</w:t>
      </w:r>
    </w:p>
    <w:p w:rsidR="009C4897" w:rsidRDefault="009C4897" w:rsidP="007E0F93">
      <w:pPr>
        <w:spacing w:line="276" w:lineRule="auto"/>
        <w:jc w:val="both"/>
        <w:rPr>
          <w:rFonts w:asciiTheme="minorHAnsi" w:hAnsiTheme="minorHAnsi" w:cstheme="minorHAnsi"/>
          <w:b/>
          <w:color w:val="0F243E" w:themeColor="text2" w:themeShade="80"/>
          <w:sz w:val="28"/>
          <w:szCs w:val="28"/>
        </w:rPr>
      </w:pPr>
      <w:r w:rsidRPr="00B50707">
        <w:rPr>
          <w:rFonts w:asciiTheme="minorHAnsi" w:hAnsiTheme="minorHAnsi" w:cstheme="minorHAnsi"/>
          <w:b/>
          <w:color w:val="0F243E" w:themeColor="text2" w:themeShade="80"/>
          <w:sz w:val="28"/>
          <w:szCs w:val="28"/>
        </w:rPr>
        <w:t>e titre de la commission  « pacte de confiance pour l’hôpital p</w:t>
      </w:r>
      <w:r w:rsidRPr="00B50707">
        <w:rPr>
          <w:rFonts w:asciiTheme="minorHAnsi" w:hAnsiTheme="minorHAnsi" w:cstheme="minorHAnsi"/>
          <w:b/>
          <w:color w:val="0F243E" w:themeColor="text2" w:themeShade="80"/>
          <w:sz w:val="28"/>
          <w:szCs w:val="28"/>
        </w:rPr>
        <w:t>u</w:t>
      </w:r>
      <w:r w:rsidRPr="00B50707">
        <w:rPr>
          <w:rFonts w:asciiTheme="minorHAnsi" w:hAnsiTheme="minorHAnsi" w:cstheme="minorHAnsi"/>
          <w:b/>
          <w:color w:val="0F243E" w:themeColor="text2" w:themeShade="80"/>
          <w:sz w:val="28"/>
          <w:szCs w:val="28"/>
        </w:rPr>
        <w:t>blic » indique clairement la voie. En effet il est impératif de rét</w:t>
      </w:r>
      <w:r w:rsidRPr="00B50707">
        <w:rPr>
          <w:rFonts w:asciiTheme="minorHAnsi" w:hAnsiTheme="minorHAnsi" w:cstheme="minorHAnsi"/>
          <w:b/>
          <w:color w:val="0F243E" w:themeColor="text2" w:themeShade="80"/>
          <w:sz w:val="28"/>
          <w:szCs w:val="28"/>
        </w:rPr>
        <w:t>a</w:t>
      </w:r>
      <w:r w:rsidRPr="00B50707">
        <w:rPr>
          <w:rFonts w:asciiTheme="minorHAnsi" w:hAnsiTheme="minorHAnsi" w:cstheme="minorHAnsi"/>
          <w:b/>
          <w:color w:val="0F243E" w:themeColor="text2" w:themeShade="80"/>
          <w:sz w:val="28"/>
          <w:szCs w:val="28"/>
        </w:rPr>
        <w:t>blir la confiance au sein des établissements hospitaliers. Les rel</w:t>
      </w:r>
      <w:r w:rsidRPr="00B50707">
        <w:rPr>
          <w:rFonts w:asciiTheme="minorHAnsi" w:hAnsiTheme="minorHAnsi" w:cstheme="minorHAnsi"/>
          <w:b/>
          <w:color w:val="0F243E" w:themeColor="text2" w:themeShade="80"/>
          <w:sz w:val="28"/>
          <w:szCs w:val="28"/>
        </w:rPr>
        <w:t>a</w:t>
      </w:r>
      <w:r w:rsidRPr="00B50707">
        <w:rPr>
          <w:rFonts w:asciiTheme="minorHAnsi" w:hAnsiTheme="minorHAnsi" w:cstheme="minorHAnsi"/>
          <w:b/>
          <w:color w:val="0F243E" w:themeColor="text2" w:themeShade="80"/>
          <w:sz w:val="28"/>
          <w:szCs w:val="28"/>
        </w:rPr>
        <w:t>tions humaines au se</w:t>
      </w:r>
      <w:r w:rsidR="00BD3C08" w:rsidRPr="00B50707">
        <w:rPr>
          <w:rFonts w:asciiTheme="minorHAnsi" w:hAnsiTheme="minorHAnsi" w:cstheme="minorHAnsi"/>
          <w:b/>
          <w:color w:val="0F243E" w:themeColor="text2" w:themeShade="80"/>
          <w:sz w:val="28"/>
          <w:szCs w:val="28"/>
        </w:rPr>
        <w:t xml:space="preserve">in des équipes soignantes se sont </w:t>
      </w:r>
      <w:r w:rsidRPr="00B50707">
        <w:rPr>
          <w:rFonts w:asciiTheme="minorHAnsi" w:hAnsiTheme="minorHAnsi" w:cstheme="minorHAnsi"/>
          <w:b/>
          <w:color w:val="0F243E" w:themeColor="text2" w:themeShade="80"/>
          <w:sz w:val="28"/>
          <w:szCs w:val="28"/>
        </w:rPr>
        <w:t xml:space="preserve">nettement </w:t>
      </w:r>
      <w:r w:rsidR="00BD3C08" w:rsidRPr="00B50707">
        <w:rPr>
          <w:rFonts w:asciiTheme="minorHAnsi" w:hAnsiTheme="minorHAnsi" w:cstheme="minorHAnsi"/>
          <w:b/>
          <w:color w:val="0F243E" w:themeColor="text2" w:themeShade="80"/>
          <w:sz w:val="28"/>
          <w:szCs w:val="28"/>
        </w:rPr>
        <w:t xml:space="preserve">dégradées </w:t>
      </w:r>
      <w:r w:rsidRPr="00B50707">
        <w:rPr>
          <w:rFonts w:asciiTheme="minorHAnsi" w:hAnsiTheme="minorHAnsi" w:cstheme="minorHAnsi"/>
          <w:b/>
          <w:color w:val="0F243E" w:themeColor="text2" w:themeShade="80"/>
          <w:sz w:val="28"/>
          <w:szCs w:val="28"/>
        </w:rPr>
        <w:t>ces dernières années notamment du fait de perte de confian</w:t>
      </w:r>
      <w:r w:rsidR="00BD3C08" w:rsidRPr="00B50707">
        <w:rPr>
          <w:rFonts w:asciiTheme="minorHAnsi" w:hAnsiTheme="minorHAnsi" w:cstheme="minorHAnsi"/>
          <w:b/>
          <w:color w:val="0F243E" w:themeColor="text2" w:themeShade="80"/>
          <w:sz w:val="28"/>
          <w:szCs w:val="28"/>
        </w:rPr>
        <w:t>ce des uns envers les autres ; u</w:t>
      </w:r>
      <w:r w:rsidRPr="00B50707">
        <w:rPr>
          <w:rFonts w:asciiTheme="minorHAnsi" w:hAnsiTheme="minorHAnsi" w:cstheme="minorHAnsi"/>
          <w:b/>
          <w:color w:val="0F243E" w:themeColor="text2" w:themeShade="80"/>
          <w:sz w:val="28"/>
          <w:szCs w:val="28"/>
        </w:rPr>
        <w:t xml:space="preserve">n mal être s’est progressivement installé. Cette dégradation des conditions de travail, comparable à celle de France Telecom, </w:t>
      </w:r>
      <w:r w:rsidR="004B1763" w:rsidRPr="00B50707">
        <w:rPr>
          <w:rFonts w:asciiTheme="minorHAnsi" w:hAnsiTheme="minorHAnsi" w:cstheme="minorHAnsi"/>
          <w:b/>
          <w:color w:val="0F243E" w:themeColor="text2" w:themeShade="80"/>
          <w:sz w:val="28"/>
          <w:szCs w:val="28"/>
        </w:rPr>
        <w:t>est surtout liée à la pression accrue sur les équipes soumises à la rentabilité, et aux problèmes de la légitimité des pouvoirs. Ces deux sources de mal être sont dues à deux réformes essenti</w:t>
      </w:r>
      <w:r w:rsidR="00BD3C08" w:rsidRPr="00B50707">
        <w:rPr>
          <w:rFonts w:asciiTheme="minorHAnsi" w:hAnsiTheme="minorHAnsi" w:cstheme="minorHAnsi"/>
          <w:b/>
          <w:color w:val="0F243E" w:themeColor="text2" w:themeShade="80"/>
          <w:sz w:val="28"/>
          <w:szCs w:val="28"/>
        </w:rPr>
        <w:t xml:space="preserve">elles : l’une portant sur le </w:t>
      </w:r>
      <w:r w:rsidR="004B1763" w:rsidRPr="00B50707">
        <w:rPr>
          <w:rFonts w:asciiTheme="minorHAnsi" w:hAnsiTheme="minorHAnsi" w:cstheme="minorHAnsi"/>
          <w:b/>
          <w:color w:val="0F243E" w:themeColor="text2" w:themeShade="80"/>
          <w:sz w:val="28"/>
          <w:szCs w:val="28"/>
        </w:rPr>
        <w:t>financement des hôpitaux (T2A) et l’autre sur l’organisation en pôles. Les deux sont intimement liées</w:t>
      </w:r>
      <w:r w:rsidR="00BD3C08" w:rsidRPr="00B50707">
        <w:rPr>
          <w:rFonts w:asciiTheme="minorHAnsi" w:hAnsiTheme="minorHAnsi" w:cstheme="minorHAnsi"/>
          <w:b/>
          <w:color w:val="0F243E" w:themeColor="text2" w:themeShade="80"/>
          <w:sz w:val="28"/>
          <w:szCs w:val="28"/>
        </w:rPr>
        <w:t>,</w:t>
      </w:r>
      <w:r w:rsidR="004B1763" w:rsidRPr="00B50707">
        <w:rPr>
          <w:rFonts w:asciiTheme="minorHAnsi" w:hAnsiTheme="minorHAnsi" w:cstheme="minorHAnsi"/>
          <w:b/>
          <w:color w:val="0F243E" w:themeColor="text2" w:themeShade="80"/>
          <w:sz w:val="28"/>
          <w:szCs w:val="28"/>
        </w:rPr>
        <w:t xml:space="preserve"> le système de pôle définit par la loi HPST étant le bras armé de la réforme financière.</w:t>
      </w:r>
    </w:p>
    <w:p w:rsidR="009C3E58" w:rsidRPr="00B50707" w:rsidRDefault="009C3E58" w:rsidP="007E0F93">
      <w:pPr>
        <w:spacing w:line="276" w:lineRule="auto"/>
        <w:jc w:val="both"/>
        <w:rPr>
          <w:rFonts w:asciiTheme="minorHAnsi" w:hAnsiTheme="minorHAnsi" w:cstheme="minorHAnsi"/>
          <w:b/>
          <w:color w:val="0F243E" w:themeColor="text2" w:themeShade="80"/>
          <w:sz w:val="28"/>
          <w:szCs w:val="28"/>
        </w:rPr>
      </w:pPr>
    </w:p>
    <w:p w:rsidR="004B1763" w:rsidRPr="00553B2A" w:rsidRDefault="004B1763" w:rsidP="007E0F93">
      <w:pPr>
        <w:spacing w:line="276" w:lineRule="auto"/>
        <w:ind w:firstLine="708"/>
        <w:jc w:val="both"/>
        <w:rPr>
          <w:rFonts w:asciiTheme="minorHAnsi" w:hAnsiTheme="minorHAnsi" w:cstheme="minorHAnsi"/>
        </w:rPr>
      </w:pPr>
    </w:p>
    <w:p w:rsidR="009D55BB" w:rsidRDefault="00F42CF9" w:rsidP="00553B2A">
      <w:pPr>
        <w:spacing w:line="276" w:lineRule="auto"/>
        <w:rPr>
          <w:rFonts w:asciiTheme="minorHAnsi" w:hAnsiTheme="minorHAnsi" w:cstheme="minorHAnsi"/>
        </w:rPr>
        <w:sectPr w:rsidR="009D55BB" w:rsidSect="00142E2A">
          <w:type w:val="continuous"/>
          <w:pgSz w:w="11906" w:h="16838"/>
          <w:pgMar w:top="1417" w:right="1417" w:bottom="1417" w:left="1417" w:header="708" w:footer="708" w:gutter="0"/>
          <w:cols w:space="708"/>
          <w:docGrid w:linePitch="360"/>
        </w:sectPr>
      </w:pPr>
      <w:r w:rsidRPr="00553B2A">
        <w:rPr>
          <w:rFonts w:asciiTheme="minorHAnsi" w:hAnsiTheme="minorHAnsi" w:cstheme="minorHAnsi"/>
        </w:rPr>
        <w:tab/>
      </w:r>
    </w:p>
    <w:p w:rsidR="004B1763" w:rsidRDefault="00F42CF9" w:rsidP="00553B2A">
      <w:pPr>
        <w:spacing w:line="276" w:lineRule="auto"/>
        <w:rPr>
          <w:rFonts w:asciiTheme="minorHAnsi" w:hAnsiTheme="minorHAnsi" w:cstheme="minorHAnsi"/>
        </w:rPr>
      </w:pPr>
      <w:r w:rsidRPr="00553B2A">
        <w:rPr>
          <w:rFonts w:asciiTheme="minorHAnsi" w:hAnsiTheme="minorHAnsi" w:cstheme="minorHAnsi"/>
        </w:rPr>
        <w:lastRenderedPageBreak/>
        <w:t xml:space="preserve">Les limites et </w:t>
      </w:r>
      <w:r w:rsidR="00B50707">
        <w:rPr>
          <w:rFonts w:asciiTheme="minorHAnsi" w:hAnsiTheme="minorHAnsi" w:cstheme="minorHAnsi"/>
        </w:rPr>
        <w:t xml:space="preserve">les </w:t>
      </w:r>
      <w:r w:rsidRPr="00553B2A">
        <w:rPr>
          <w:rFonts w:asciiTheme="minorHAnsi" w:hAnsiTheme="minorHAnsi" w:cstheme="minorHAnsi"/>
        </w:rPr>
        <w:t>effets néfastes de la T2A ont été clairement abordés par le candidat François Hollande dans sa proposition 19 : «  je réformerai la tarification pour mettre fin à l’assimilation de l’hôpital avec les établissements privés ». De même</w:t>
      </w:r>
      <w:r w:rsidR="00BD3C08" w:rsidRPr="00553B2A">
        <w:rPr>
          <w:rFonts w:asciiTheme="minorHAnsi" w:hAnsiTheme="minorHAnsi" w:cstheme="minorHAnsi"/>
        </w:rPr>
        <w:t>,</w:t>
      </w:r>
      <w:r w:rsidRPr="00553B2A">
        <w:rPr>
          <w:rFonts w:asciiTheme="minorHAnsi" w:hAnsiTheme="minorHAnsi" w:cstheme="minorHAnsi"/>
        </w:rPr>
        <w:t xml:space="preserve"> dans son discours du 2 février </w:t>
      </w:r>
      <w:r w:rsidR="00BD3C08" w:rsidRPr="00553B2A">
        <w:rPr>
          <w:rFonts w:asciiTheme="minorHAnsi" w:hAnsiTheme="minorHAnsi" w:cstheme="minorHAnsi"/>
        </w:rPr>
        <w:t xml:space="preserve">2012, </w:t>
      </w:r>
      <w:r w:rsidRPr="00553B2A">
        <w:rPr>
          <w:rFonts w:asciiTheme="minorHAnsi" w:hAnsiTheme="minorHAnsi" w:cstheme="minorHAnsi"/>
        </w:rPr>
        <w:t>en clôture du forum « la santé est notre avenir » à Paris, François Hollande déclarait  « je mettrai  fin au principe de convergence tarifaire entre le public et le privé… je r</w:t>
      </w:r>
      <w:r w:rsidRPr="00553B2A">
        <w:rPr>
          <w:rFonts w:asciiTheme="minorHAnsi" w:hAnsiTheme="minorHAnsi" w:cstheme="minorHAnsi"/>
        </w:rPr>
        <w:t>e</w:t>
      </w:r>
      <w:r w:rsidRPr="00553B2A">
        <w:rPr>
          <w:rFonts w:asciiTheme="minorHAnsi" w:hAnsiTheme="minorHAnsi" w:cstheme="minorHAnsi"/>
        </w:rPr>
        <w:t xml:space="preserve">définirai le mode de financement de l’hôpital pour l’adosser à d’autres critères </w:t>
      </w:r>
      <w:r w:rsidRPr="00553B2A">
        <w:rPr>
          <w:rFonts w:asciiTheme="minorHAnsi" w:hAnsiTheme="minorHAnsi" w:cstheme="minorHAnsi"/>
        </w:rPr>
        <w:lastRenderedPageBreak/>
        <w:t>que la seule activité ». La tarification à l’</w:t>
      </w:r>
      <w:r w:rsidR="00CF2D0F" w:rsidRPr="00553B2A">
        <w:rPr>
          <w:rFonts w:asciiTheme="minorHAnsi" w:hAnsiTheme="minorHAnsi" w:cstheme="minorHAnsi"/>
        </w:rPr>
        <w:t>activi</w:t>
      </w:r>
      <w:r w:rsidRPr="00553B2A">
        <w:rPr>
          <w:rFonts w:asciiTheme="minorHAnsi" w:hAnsiTheme="minorHAnsi" w:cstheme="minorHAnsi"/>
        </w:rPr>
        <w:t xml:space="preserve">té et la </w:t>
      </w:r>
      <w:r w:rsidR="00CF2D0F" w:rsidRPr="00553B2A">
        <w:rPr>
          <w:rFonts w:asciiTheme="minorHAnsi" w:hAnsiTheme="minorHAnsi" w:cstheme="minorHAnsi"/>
        </w:rPr>
        <w:t xml:space="preserve">volonté de </w:t>
      </w:r>
      <w:r w:rsidRPr="00553B2A">
        <w:rPr>
          <w:rFonts w:asciiTheme="minorHAnsi" w:hAnsiTheme="minorHAnsi" w:cstheme="minorHAnsi"/>
        </w:rPr>
        <w:t>convergence des tarifs</w:t>
      </w:r>
      <w:r w:rsidR="00CF2D0F" w:rsidRPr="00553B2A">
        <w:rPr>
          <w:rFonts w:asciiTheme="minorHAnsi" w:hAnsiTheme="minorHAnsi" w:cstheme="minorHAnsi"/>
        </w:rPr>
        <w:t xml:space="preserve"> ne peut amener l’hôpital public qu’au déficit ou à l’abandon du principe de solidarité d’accès aux soins pour tous et sur tout le territoire. En effet les hôpitaux publics doivent prendre en charge tous les patie</w:t>
      </w:r>
      <w:r w:rsidR="00B12FBC">
        <w:rPr>
          <w:rFonts w:asciiTheme="minorHAnsi" w:hAnsiTheme="minorHAnsi" w:cstheme="minorHAnsi"/>
        </w:rPr>
        <w:t xml:space="preserve">nts quelques soient leur âge, </w:t>
      </w:r>
      <w:r w:rsidR="00CF2D0F" w:rsidRPr="00553B2A">
        <w:rPr>
          <w:rFonts w:asciiTheme="minorHAnsi" w:hAnsiTheme="minorHAnsi" w:cstheme="minorHAnsi"/>
        </w:rPr>
        <w:t>statut social</w:t>
      </w:r>
      <w:r w:rsidR="00B12FBC">
        <w:rPr>
          <w:rFonts w:asciiTheme="minorHAnsi" w:hAnsiTheme="minorHAnsi" w:cstheme="minorHAnsi"/>
        </w:rPr>
        <w:t xml:space="preserve"> ou pathologie</w:t>
      </w:r>
      <w:bookmarkStart w:id="0" w:name="_GoBack"/>
      <w:bookmarkEnd w:id="0"/>
      <w:r w:rsidR="00CF2D0F" w:rsidRPr="00553B2A">
        <w:rPr>
          <w:rFonts w:asciiTheme="minorHAnsi" w:hAnsiTheme="minorHAnsi" w:cstheme="minorHAnsi"/>
        </w:rPr>
        <w:t>. Ils doivent en outre assurer la permanence des soins, l’enseignement, la recherche (en partic</w:t>
      </w:r>
      <w:r w:rsidR="00CF2D0F" w:rsidRPr="00553B2A">
        <w:rPr>
          <w:rFonts w:asciiTheme="minorHAnsi" w:hAnsiTheme="minorHAnsi" w:cstheme="minorHAnsi"/>
        </w:rPr>
        <w:t>u</w:t>
      </w:r>
      <w:r w:rsidR="00CF2D0F" w:rsidRPr="00553B2A">
        <w:rPr>
          <w:rFonts w:asciiTheme="minorHAnsi" w:hAnsiTheme="minorHAnsi" w:cstheme="minorHAnsi"/>
        </w:rPr>
        <w:t xml:space="preserve">lier pour les CHU). D’autre part les coûts ne sont pas les mêmes : honoraires des </w:t>
      </w:r>
      <w:r w:rsidR="00CF2D0F" w:rsidRPr="00553B2A">
        <w:rPr>
          <w:rFonts w:asciiTheme="minorHAnsi" w:hAnsiTheme="minorHAnsi" w:cstheme="minorHAnsi"/>
        </w:rPr>
        <w:lastRenderedPageBreak/>
        <w:t>médecins et actes para cliniques inclus pour les hôpitaux (biologie, kinésithér</w:t>
      </w:r>
      <w:r w:rsidR="00CF2D0F" w:rsidRPr="00553B2A">
        <w:rPr>
          <w:rFonts w:asciiTheme="minorHAnsi" w:hAnsiTheme="minorHAnsi" w:cstheme="minorHAnsi"/>
        </w:rPr>
        <w:t>a</w:t>
      </w:r>
      <w:r w:rsidR="00CF2D0F" w:rsidRPr="00553B2A">
        <w:rPr>
          <w:rFonts w:asciiTheme="minorHAnsi" w:hAnsiTheme="minorHAnsi" w:cstheme="minorHAnsi"/>
        </w:rPr>
        <w:t xml:space="preserve">pie…) </w:t>
      </w:r>
      <w:r w:rsidR="002B6ECC">
        <w:rPr>
          <w:rFonts w:asciiTheme="minorHAnsi" w:hAnsiTheme="minorHAnsi" w:cstheme="minorHAnsi"/>
        </w:rPr>
        <w:t xml:space="preserve">et </w:t>
      </w:r>
      <w:r w:rsidR="00CF2D0F" w:rsidRPr="00553B2A">
        <w:rPr>
          <w:rFonts w:asciiTheme="minorHAnsi" w:hAnsiTheme="minorHAnsi" w:cstheme="minorHAnsi"/>
        </w:rPr>
        <w:t>normes de sécurité différentes (repos de sécurité par exemple qui ne s’applique pas aux méd</w:t>
      </w:r>
      <w:r w:rsidR="00CF2D0F" w:rsidRPr="00553B2A">
        <w:rPr>
          <w:rFonts w:asciiTheme="minorHAnsi" w:hAnsiTheme="minorHAnsi" w:cstheme="minorHAnsi"/>
        </w:rPr>
        <w:t>e</w:t>
      </w:r>
      <w:r w:rsidR="00CF2D0F" w:rsidRPr="00553B2A">
        <w:rPr>
          <w:rFonts w:asciiTheme="minorHAnsi" w:hAnsiTheme="minorHAnsi" w:cstheme="minorHAnsi"/>
        </w:rPr>
        <w:t>cins non-salariés des cliniques) ; Enfin ce système est infl</w:t>
      </w:r>
      <w:r w:rsidR="00CF2D0F" w:rsidRPr="00553B2A">
        <w:rPr>
          <w:rFonts w:asciiTheme="minorHAnsi" w:hAnsiTheme="minorHAnsi" w:cstheme="minorHAnsi"/>
        </w:rPr>
        <w:t>a</w:t>
      </w:r>
      <w:r w:rsidR="00CF2D0F" w:rsidRPr="00553B2A">
        <w:rPr>
          <w:rFonts w:asciiTheme="minorHAnsi" w:hAnsiTheme="minorHAnsi" w:cstheme="minorHAnsi"/>
        </w:rPr>
        <w:t>tionniste avec tendance à la surconso</w:t>
      </w:r>
      <w:r w:rsidR="00CF2D0F" w:rsidRPr="00553B2A">
        <w:rPr>
          <w:rFonts w:asciiTheme="minorHAnsi" w:hAnsiTheme="minorHAnsi" w:cstheme="minorHAnsi"/>
        </w:rPr>
        <w:t>m</w:t>
      </w:r>
      <w:r w:rsidR="00CF2D0F" w:rsidRPr="00553B2A">
        <w:rPr>
          <w:rFonts w:asciiTheme="minorHAnsi" w:hAnsiTheme="minorHAnsi" w:cstheme="minorHAnsi"/>
        </w:rPr>
        <w:t>mation et création d’une concurrence malsaine entre les services (passages de patients non rentables)</w:t>
      </w:r>
      <w:r w:rsidR="00B828ED" w:rsidRPr="00553B2A">
        <w:rPr>
          <w:rFonts w:asciiTheme="minorHAnsi" w:hAnsiTheme="minorHAnsi" w:cstheme="minorHAnsi"/>
        </w:rPr>
        <w:t>. On assiste donc à l’i</w:t>
      </w:r>
      <w:r w:rsidR="00BD3C08" w:rsidRPr="00553B2A">
        <w:rPr>
          <w:rFonts w:asciiTheme="minorHAnsi" w:hAnsiTheme="minorHAnsi" w:cstheme="minorHAnsi"/>
        </w:rPr>
        <w:t>nverse de l’effet d’efficience</w:t>
      </w:r>
      <w:r w:rsidR="002B6ECC">
        <w:rPr>
          <w:rFonts w:asciiTheme="minorHAnsi" w:hAnsiTheme="minorHAnsi" w:cstheme="minorHAnsi"/>
        </w:rPr>
        <w:t xml:space="preserve"> écon</w:t>
      </w:r>
      <w:r w:rsidR="002B6ECC">
        <w:rPr>
          <w:rFonts w:asciiTheme="minorHAnsi" w:hAnsiTheme="minorHAnsi" w:cstheme="minorHAnsi"/>
        </w:rPr>
        <w:t>o</w:t>
      </w:r>
      <w:r w:rsidR="002B6ECC">
        <w:rPr>
          <w:rFonts w:asciiTheme="minorHAnsi" w:hAnsiTheme="minorHAnsi" w:cstheme="minorHAnsi"/>
        </w:rPr>
        <w:t xml:space="preserve">mique recherché ce qui </w:t>
      </w:r>
      <w:r w:rsidR="00B828ED" w:rsidRPr="00553B2A">
        <w:rPr>
          <w:rFonts w:asciiTheme="minorHAnsi" w:hAnsiTheme="minorHAnsi" w:cstheme="minorHAnsi"/>
        </w:rPr>
        <w:t>n’a pu être po</w:t>
      </w:r>
      <w:r w:rsidR="00B828ED" w:rsidRPr="00553B2A">
        <w:rPr>
          <w:rFonts w:asciiTheme="minorHAnsi" w:hAnsiTheme="minorHAnsi" w:cstheme="minorHAnsi"/>
        </w:rPr>
        <w:t>s</w:t>
      </w:r>
      <w:r w:rsidR="00B828ED" w:rsidRPr="00553B2A">
        <w:rPr>
          <w:rFonts w:asciiTheme="minorHAnsi" w:hAnsiTheme="minorHAnsi" w:cstheme="minorHAnsi"/>
        </w:rPr>
        <w:t>sible que par l’association de la réforme de la tarification avec celle de la gouve</w:t>
      </w:r>
      <w:r w:rsidR="00B828ED" w:rsidRPr="00553B2A">
        <w:rPr>
          <w:rFonts w:asciiTheme="minorHAnsi" w:hAnsiTheme="minorHAnsi" w:cstheme="minorHAnsi"/>
        </w:rPr>
        <w:t>r</w:t>
      </w:r>
      <w:r w:rsidR="00B828ED" w:rsidRPr="00553B2A">
        <w:rPr>
          <w:rFonts w:asciiTheme="minorHAnsi" w:hAnsiTheme="minorHAnsi" w:cstheme="minorHAnsi"/>
        </w:rPr>
        <w:t xml:space="preserve">nance des hôpitaux, à savoir les pleins pouvoirs au directeur et l’organisation en pôles. </w:t>
      </w:r>
    </w:p>
    <w:p w:rsidR="00320AD5" w:rsidRPr="00553B2A" w:rsidRDefault="00320AD5" w:rsidP="00553B2A">
      <w:pPr>
        <w:spacing w:line="276" w:lineRule="auto"/>
        <w:rPr>
          <w:rFonts w:asciiTheme="minorHAnsi" w:hAnsiTheme="minorHAnsi" w:cstheme="minorHAnsi"/>
        </w:rPr>
      </w:pPr>
    </w:p>
    <w:p w:rsidR="00BD3C08" w:rsidRPr="00553B2A" w:rsidRDefault="00035225" w:rsidP="00553B2A">
      <w:pPr>
        <w:spacing w:line="276" w:lineRule="auto"/>
        <w:rPr>
          <w:rFonts w:asciiTheme="minorHAnsi" w:hAnsiTheme="minorHAnsi" w:cstheme="minorHAnsi"/>
        </w:rPr>
      </w:pPr>
      <w:r w:rsidRPr="00553B2A">
        <w:rPr>
          <w:rFonts w:asciiTheme="minorHAnsi" w:hAnsiTheme="minorHAnsi" w:cstheme="minorHAnsi"/>
        </w:rPr>
        <w:tab/>
        <w:t>Le</w:t>
      </w:r>
      <w:r w:rsidR="002B6ECC">
        <w:rPr>
          <w:rFonts w:asciiTheme="minorHAnsi" w:hAnsiTheme="minorHAnsi" w:cstheme="minorHAnsi"/>
        </w:rPr>
        <w:t>s</w:t>
      </w:r>
      <w:r w:rsidRPr="00553B2A">
        <w:rPr>
          <w:rFonts w:asciiTheme="minorHAnsi" w:hAnsiTheme="minorHAnsi" w:cstheme="minorHAnsi"/>
        </w:rPr>
        <w:t xml:space="preserve"> plein</w:t>
      </w:r>
      <w:r w:rsidR="002B6ECC">
        <w:rPr>
          <w:rFonts w:asciiTheme="minorHAnsi" w:hAnsiTheme="minorHAnsi" w:cstheme="minorHAnsi"/>
        </w:rPr>
        <w:t>s</w:t>
      </w:r>
      <w:r w:rsidRPr="00553B2A">
        <w:rPr>
          <w:rFonts w:asciiTheme="minorHAnsi" w:hAnsiTheme="minorHAnsi" w:cstheme="minorHAnsi"/>
        </w:rPr>
        <w:t xml:space="preserve"> pouvoir</w:t>
      </w:r>
      <w:r w:rsidR="002B6ECC">
        <w:rPr>
          <w:rFonts w:asciiTheme="minorHAnsi" w:hAnsiTheme="minorHAnsi" w:cstheme="minorHAnsi"/>
        </w:rPr>
        <w:t>s</w:t>
      </w:r>
      <w:r w:rsidRPr="00553B2A">
        <w:rPr>
          <w:rFonts w:asciiTheme="minorHAnsi" w:hAnsiTheme="minorHAnsi" w:cstheme="minorHAnsi"/>
        </w:rPr>
        <w:t xml:space="preserve"> au directeur avai</w:t>
      </w:r>
      <w:r w:rsidR="002B6ECC">
        <w:rPr>
          <w:rFonts w:asciiTheme="minorHAnsi" w:hAnsiTheme="minorHAnsi" w:cstheme="minorHAnsi"/>
        </w:rPr>
        <w:t>en</w:t>
      </w:r>
      <w:r w:rsidRPr="00553B2A">
        <w:rPr>
          <w:rFonts w:asciiTheme="minorHAnsi" w:hAnsiTheme="minorHAnsi" w:cstheme="minorHAnsi"/>
        </w:rPr>
        <w:t>t été voulu</w:t>
      </w:r>
      <w:r w:rsidR="002B6ECC">
        <w:rPr>
          <w:rFonts w:asciiTheme="minorHAnsi" w:hAnsiTheme="minorHAnsi" w:cstheme="minorHAnsi"/>
        </w:rPr>
        <w:t>s</w:t>
      </w:r>
      <w:r w:rsidRPr="00553B2A">
        <w:rPr>
          <w:rFonts w:asciiTheme="minorHAnsi" w:hAnsiTheme="minorHAnsi" w:cstheme="minorHAnsi"/>
        </w:rPr>
        <w:t xml:space="preserve"> par l’ancien président de la République : une entreprise, un p</w:t>
      </w:r>
      <w:r w:rsidRPr="00553B2A">
        <w:rPr>
          <w:rFonts w:asciiTheme="minorHAnsi" w:hAnsiTheme="minorHAnsi" w:cstheme="minorHAnsi"/>
        </w:rPr>
        <w:t>a</w:t>
      </w:r>
      <w:r w:rsidRPr="00553B2A">
        <w:rPr>
          <w:rFonts w:asciiTheme="minorHAnsi" w:hAnsiTheme="minorHAnsi" w:cstheme="minorHAnsi"/>
        </w:rPr>
        <w:t>tron. Par la suite les législateurs ont voulu l’atténuer par le renforcement des rôles des présidents de CME. Toutefois dans la loi, même si le président de la CME n’est pas d’accord, la décision finale rev</w:t>
      </w:r>
      <w:r w:rsidR="00BD3C08" w:rsidRPr="00553B2A">
        <w:rPr>
          <w:rFonts w:asciiTheme="minorHAnsi" w:hAnsiTheme="minorHAnsi" w:cstheme="minorHAnsi"/>
        </w:rPr>
        <w:t>ient au directeur et le</w:t>
      </w:r>
      <w:r w:rsidRPr="00553B2A">
        <w:rPr>
          <w:rFonts w:asciiTheme="minorHAnsi" w:hAnsiTheme="minorHAnsi" w:cstheme="minorHAnsi"/>
        </w:rPr>
        <w:t xml:space="preserve"> rôle </w:t>
      </w:r>
      <w:r w:rsidR="00BD3C08" w:rsidRPr="00553B2A">
        <w:rPr>
          <w:rFonts w:asciiTheme="minorHAnsi" w:hAnsiTheme="minorHAnsi" w:cstheme="minorHAnsi"/>
        </w:rPr>
        <w:t xml:space="preserve">des présidents de CME </w:t>
      </w:r>
      <w:r w:rsidRPr="00553B2A">
        <w:rPr>
          <w:rFonts w:asciiTheme="minorHAnsi" w:hAnsiTheme="minorHAnsi" w:cstheme="minorHAnsi"/>
        </w:rPr>
        <w:t xml:space="preserve">reste donc secondaire. </w:t>
      </w:r>
      <w:r w:rsidR="00913721" w:rsidRPr="00553B2A">
        <w:rPr>
          <w:rFonts w:asciiTheme="minorHAnsi" w:hAnsiTheme="minorHAnsi" w:cstheme="minorHAnsi"/>
        </w:rPr>
        <w:t xml:space="preserve">Il est illusoire de dire que le président de la CME fait contre-pouvoir. La loi est sans ambiguïté. </w:t>
      </w:r>
    </w:p>
    <w:p w:rsidR="00035225" w:rsidRDefault="00035225" w:rsidP="00553B2A">
      <w:pPr>
        <w:spacing w:line="276" w:lineRule="auto"/>
        <w:ind w:firstLine="708"/>
        <w:rPr>
          <w:rFonts w:asciiTheme="minorHAnsi" w:hAnsiTheme="minorHAnsi" w:cstheme="minorHAnsi"/>
        </w:rPr>
      </w:pPr>
      <w:r w:rsidRPr="00553B2A">
        <w:rPr>
          <w:rFonts w:asciiTheme="minorHAnsi" w:hAnsiTheme="minorHAnsi" w:cstheme="minorHAnsi"/>
        </w:rPr>
        <w:t xml:space="preserve"> La rigueur budgétaire assignée</w:t>
      </w:r>
      <w:r w:rsidR="00913721" w:rsidRPr="00553B2A">
        <w:rPr>
          <w:rFonts w:asciiTheme="minorHAnsi" w:hAnsiTheme="minorHAnsi" w:cstheme="minorHAnsi"/>
        </w:rPr>
        <w:t xml:space="preserve"> au directeur des hôpitaux, via </w:t>
      </w:r>
      <w:r w:rsidR="00BD3C08" w:rsidRPr="00553B2A">
        <w:rPr>
          <w:rFonts w:asciiTheme="minorHAnsi" w:hAnsiTheme="minorHAnsi" w:cstheme="minorHAnsi"/>
        </w:rPr>
        <w:t xml:space="preserve">l’ARS, s’effectue </w:t>
      </w:r>
      <w:r w:rsidR="00913721" w:rsidRPr="00553B2A">
        <w:rPr>
          <w:rFonts w:asciiTheme="minorHAnsi" w:hAnsiTheme="minorHAnsi" w:cstheme="minorHAnsi"/>
        </w:rPr>
        <w:t>par le biais d</w:t>
      </w:r>
      <w:r w:rsidRPr="00553B2A">
        <w:rPr>
          <w:rFonts w:asciiTheme="minorHAnsi" w:hAnsiTheme="minorHAnsi" w:cstheme="minorHAnsi"/>
        </w:rPr>
        <w:t>es chefs de pôles, nommés par le directeur</w:t>
      </w:r>
      <w:r w:rsidR="00913721" w:rsidRPr="00553B2A">
        <w:rPr>
          <w:rFonts w:asciiTheme="minorHAnsi" w:hAnsiTheme="minorHAnsi" w:cstheme="minorHAnsi"/>
        </w:rPr>
        <w:t>, qui peut le</w:t>
      </w:r>
      <w:r w:rsidR="00BD3C08" w:rsidRPr="00553B2A">
        <w:rPr>
          <w:rFonts w:asciiTheme="minorHAnsi" w:hAnsiTheme="minorHAnsi" w:cstheme="minorHAnsi"/>
        </w:rPr>
        <w:t>s</w:t>
      </w:r>
      <w:r w:rsidR="00913721" w:rsidRPr="00553B2A">
        <w:rPr>
          <w:rFonts w:asciiTheme="minorHAnsi" w:hAnsiTheme="minorHAnsi" w:cstheme="minorHAnsi"/>
        </w:rPr>
        <w:t xml:space="preserve"> r</w:t>
      </w:r>
      <w:r w:rsidR="00BD3C08" w:rsidRPr="00553B2A">
        <w:rPr>
          <w:rFonts w:asciiTheme="minorHAnsi" w:hAnsiTheme="minorHAnsi" w:cstheme="minorHAnsi"/>
        </w:rPr>
        <w:t>é</w:t>
      </w:r>
      <w:r w:rsidR="00BD3C08" w:rsidRPr="00553B2A">
        <w:rPr>
          <w:rFonts w:asciiTheme="minorHAnsi" w:hAnsiTheme="minorHAnsi" w:cstheme="minorHAnsi"/>
        </w:rPr>
        <w:t xml:space="preserve">voquer à tout instant. Il  leur </w:t>
      </w:r>
      <w:r w:rsidR="00913721" w:rsidRPr="00553B2A">
        <w:rPr>
          <w:rFonts w:asciiTheme="minorHAnsi" w:hAnsiTheme="minorHAnsi" w:cstheme="minorHAnsi"/>
        </w:rPr>
        <w:t>délègue des pouvoirs de gestion financière qui re</w:t>
      </w:r>
      <w:r w:rsidR="00976E46">
        <w:rPr>
          <w:rFonts w:asciiTheme="minorHAnsi" w:hAnsiTheme="minorHAnsi" w:cstheme="minorHAnsi"/>
        </w:rPr>
        <w:t xml:space="preserve">ste la seule logique réelle de son lien </w:t>
      </w:r>
      <w:r w:rsidR="002B6ECC">
        <w:rPr>
          <w:rFonts w:asciiTheme="minorHAnsi" w:hAnsiTheme="minorHAnsi" w:cstheme="minorHAnsi"/>
        </w:rPr>
        <w:t>avec eux</w:t>
      </w:r>
      <w:r w:rsidR="00913721" w:rsidRPr="00553B2A">
        <w:rPr>
          <w:rFonts w:asciiTheme="minorHAnsi" w:hAnsiTheme="minorHAnsi" w:cstheme="minorHAnsi"/>
        </w:rPr>
        <w:t xml:space="preserve">. </w:t>
      </w:r>
    </w:p>
    <w:p w:rsidR="009C3E58" w:rsidRPr="00553B2A" w:rsidRDefault="009C3E58" w:rsidP="00553B2A">
      <w:pPr>
        <w:spacing w:line="276" w:lineRule="auto"/>
        <w:ind w:firstLine="708"/>
        <w:rPr>
          <w:rFonts w:asciiTheme="minorHAnsi" w:hAnsiTheme="minorHAnsi" w:cstheme="minorHAnsi"/>
        </w:rPr>
      </w:pPr>
    </w:p>
    <w:p w:rsidR="008A11F5" w:rsidRDefault="00913721" w:rsidP="00553B2A">
      <w:pPr>
        <w:spacing w:line="276" w:lineRule="auto"/>
        <w:rPr>
          <w:rFonts w:asciiTheme="minorHAnsi" w:hAnsiTheme="minorHAnsi" w:cstheme="minorHAnsi"/>
        </w:rPr>
      </w:pPr>
      <w:r w:rsidRPr="00553B2A">
        <w:rPr>
          <w:rFonts w:asciiTheme="minorHAnsi" w:hAnsiTheme="minorHAnsi" w:cstheme="minorHAnsi"/>
        </w:rPr>
        <w:lastRenderedPageBreak/>
        <w:tab/>
        <w:t>A la suite de la remarque de ce</w:t>
      </w:r>
      <w:r w:rsidRPr="00553B2A">
        <w:rPr>
          <w:rFonts w:asciiTheme="minorHAnsi" w:hAnsiTheme="minorHAnsi" w:cstheme="minorHAnsi"/>
        </w:rPr>
        <w:t>r</w:t>
      </w:r>
      <w:r w:rsidRPr="00553B2A">
        <w:rPr>
          <w:rFonts w:asciiTheme="minorHAnsi" w:hAnsiTheme="minorHAnsi" w:cstheme="minorHAnsi"/>
        </w:rPr>
        <w:t xml:space="preserve">tains médecins sur le danger </w:t>
      </w:r>
      <w:r w:rsidR="00BD3C08" w:rsidRPr="00553B2A">
        <w:rPr>
          <w:rFonts w:asciiTheme="minorHAnsi" w:hAnsiTheme="minorHAnsi" w:cstheme="minorHAnsi"/>
        </w:rPr>
        <w:t>de ce pou</w:t>
      </w:r>
      <w:r w:rsidRPr="00553B2A">
        <w:rPr>
          <w:rFonts w:asciiTheme="minorHAnsi" w:hAnsiTheme="minorHAnsi" w:cstheme="minorHAnsi"/>
        </w:rPr>
        <w:t>voir administratif le ministre de l’époque avait rétorqué que le directeur ne peut pas dir</w:t>
      </w:r>
      <w:r w:rsidRPr="00553B2A">
        <w:rPr>
          <w:rFonts w:asciiTheme="minorHAnsi" w:hAnsiTheme="minorHAnsi" w:cstheme="minorHAnsi"/>
        </w:rPr>
        <w:t>i</w:t>
      </w:r>
      <w:r w:rsidRPr="00553B2A">
        <w:rPr>
          <w:rFonts w:asciiTheme="minorHAnsi" w:hAnsiTheme="minorHAnsi" w:cstheme="minorHAnsi"/>
        </w:rPr>
        <w:t>ger sans les médecins. Erreur, il trouvera toujours quelques médecins qui lui sont fidèles, en particulier les chefs de pôle qu’il a nommés</w:t>
      </w:r>
      <w:r w:rsidR="002F728E" w:rsidRPr="00553B2A">
        <w:rPr>
          <w:rFonts w:asciiTheme="minorHAnsi" w:hAnsiTheme="minorHAnsi" w:cstheme="minorHAnsi"/>
        </w:rPr>
        <w:t xml:space="preserve"> (en fonction de critères non définis, d’où un problème de légitim</w:t>
      </w:r>
      <w:r w:rsidR="002F728E" w:rsidRPr="00553B2A">
        <w:rPr>
          <w:rFonts w:asciiTheme="minorHAnsi" w:hAnsiTheme="minorHAnsi" w:cstheme="minorHAnsi"/>
        </w:rPr>
        <w:t>i</w:t>
      </w:r>
      <w:r w:rsidR="002F728E" w:rsidRPr="00553B2A">
        <w:rPr>
          <w:rFonts w:asciiTheme="minorHAnsi" w:hAnsiTheme="minorHAnsi" w:cstheme="minorHAnsi"/>
        </w:rPr>
        <w:t>té)</w:t>
      </w:r>
      <w:r w:rsidRPr="00553B2A">
        <w:rPr>
          <w:rFonts w:asciiTheme="minorHAnsi" w:hAnsiTheme="minorHAnsi" w:cstheme="minorHAnsi"/>
        </w:rPr>
        <w:t xml:space="preserve">. Le médecin chef de pôle est devenu du jour au lendemain un gestionnaire pur et dur </w:t>
      </w:r>
      <w:r w:rsidR="002F728E" w:rsidRPr="00553B2A">
        <w:rPr>
          <w:rFonts w:asciiTheme="minorHAnsi" w:hAnsiTheme="minorHAnsi" w:cstheme="minorHAnsi"/>
        </w:rPr>
        <w:t xml:space="preserve">formé à cela, </w:t>
      </w:r>
      <w:r w:rsidR="00976E46">
        <w:rPr>
          <w:rFonts w:asciiTheme="minorHAnsi" w:hAnsiTheme="minorHAnsi" w:cstheme="minorHAnsi"/>
        </w:rPr>
        <w:t xml:space="preserve">qui peut </w:t>
      </w:r>
      <w:r w:rsidRPr="00553B2A">
        <w:rPr>
          <w:rFonts w:asciiTheme="minorHAnsi" w:hAnsiTheme="minorHAnsi" w:cstheme="minorHAnsi"/>
        </w:rPr>
        <w:t>perdre</w:t>
      </w:r>
      <w:r w:rsidR="002F728E" w:rsidRPr="00553B2A">
        <w:rPr>
          <w:rFonts w:asciiTheme="minorHAnsi" w:hAnsiTheme="minorHAnsi" w:cstheme="minorHAnsi"/>
        </w:rPr>
        <w:t xml:space="preserve"> la dimension médicale et humaine de la prise en charge du patient. Il est là pour faire passer (imposer) les rigueurs budgétaires</w:t>
      </w:r>
      <w:r w:rsidR="00BD3C08" w:rsidRPr="00553B2A">
        <w:rPr>
          <w:rFonts w:asciiTheme="minorHAnsi" w:hAnsiTheme="minorHAnsi" w:cstheme="minorHAnsi"/>
        </w:rPr>
        <w:t xml:space="preserve"> et le besoin d’avoir des bilans comptables équilibrés pour chaque service du pôle (d’où une incitation à la sur prescription d’actes couteux au détriment de soins moins rentables économiquement)</w:t>
      </w:r>
      <w:r w:rsidR="002F728E" w:rsidRPr="00553B2A">
        <w:rPr>
          <w:rFonts w:asciiTheme="minorHAnsi" w:hAnsiTheme="minorHAnsi" w:cstheme="minorHAnsi"/>
        </w:rPr>
        <w:t>. C’est la mission essentielle qui lui est confiée. Ce médecin est forcément suspect vis-à-vis de ses collègues et de l’ensemble du personnel. D’autant que ses fonctions et ses pouvoirs son mal définis, en particulier par rapport aux resp</w:t>
      </w:r>
      <w:r w:rsidR="00D769CB" w:rsidRPr="00553B2A">
        <w:rPr>
          <w:rFonts w:asciiTheme="minorHAnsi" w:hAnsiTheme="minorHAnsi" w:cstheme="minorHAnsi"/>
        </w:rPr>
        <w:t>onsables de stru</w:t>
      </w:r>
      <w:r w:rsidR="00D769CB" w:rsidRPr="00553B2A">
        <w:rPr>
          <w:rFonts w:asciiTheme="minorHAnsi" w:hAnsiTheme="minorHAnsi" w:cstheme="minorHAnsi"/>
        </w:rPr>
        <w:t>c</w:t>
      </w:r>
      <w:r w:rsidR="00D769CB" w:rsidRPr="00553B2A">
        <w:rPr>
          <w:rFonts w:asciiTheme="minorHAnsi" w:hAnsiTheme="minorHAnsi" w:cstheme="minorHAnsi"/>
        </w:rPr>
        <w:t xml:space="preserve">tures internes (lorsque </w:t>
      </w:r>
      <w:r w:rsidR="002F728E" w:rsidRPr="00553B2A">
        <w:rPr>
          <w:rFonts w:asciiTheme="minorHAnsi" w:hAnsiTheme="minorHAnsi" w:cstheme="minorHAnsi"/>
        </w:rPr>
        <w:t>ceux-ci sont mai</w:t>
      </w:r>
      <w:r w:rsidR="002F728E" w:rsidRPr="00553B2A">
        <w:rPr>
          <w:rFonts w:asciiTheme="minorHAnsi" w:hAnsiTheme="minorHAnsi" w:cstheme="minorHAnsi"/>
        </w:rPr>
        <w:t>n</w:t>
      </w:r>
      <w:r w:rsidR="002F728E" w:rsidRPr="00553B2A">
        <w:rPr>
          <w:rFonts w:asciiTheme="minorHAnsi" w:hAnsiTheme="minorHAnsi" w:cstheme="minorHAnsi"/>
        </w:rPr>
        <w:t>tenus</w:t>
      </w:r>
      <w:r w:rsidR="00D769CB" w:rsidRPr="00553B2A">
        <w:rPr>
          <w:rFonts w:asciiTheme="minorHAnsi" w:hAnsiTheme="minorHAnsi" w:cstheme="minorHAnsi"/>
        </w:rPr>
        <w:t>)</w:t>
      </w:r>
      <w:r w:rsidR="002F728E" w:rsidRPr="00553B2A">
        <w:rPr>
          <w:rFonts w:asciiTheme="minorHAnsi" w:hAnsiTheme="minorHAnsi" w:cstheme="minorHAnsi"/>
        </w:rPr>
        <w:t>.</w:t>
      </w:r>
      <w:r w:rsidR="006355AD" w:rsidRPr="00553B2A">
        <w:rPr>
          <w:rFonts w:asciiTheme="minorHAnsi" w:hAnsiTheme="minorHAnsi" w:cstheme="minorHAnsi"/>
        </w:rPr>
        <w:t xml:space="preserve"> </w:t>
      </w:r>
    </w:p>
    <w:p w:rsidR="00913721" w:rsidRPr="00553B2A" w:rsidRDefault="006355AD" w:rsidP="00320AD5">
      <w:pPr>
        <w:spacing w:line="276" w:lineRule="auto"/>
        <w:ind w:firstLine="708"/>
        <w:rPr>
          <w:rFonts w:asciiTheme="minorHAnsi" w:hAnsiTheme="minorHAnsi" w:cstheme="minorHAnsi"/>
        </w:rPr>
      </w:pPr>
      <w:r w:rsidRPr="00553B2A">
        <w:rPr>
          <w:rFonts w:asciiTheme="minorHAnsi" w:hAnsiTheme="minorHAnsi" w:cstheme="minorHAnsi"/>
        </w:rPr>
        <w:t>Alors que la loi a voulu enlever du pouvoir médical elle a créé des « super mandarins ».</w:t>
      </w:r>
      <w:r w:rsidR="002F728E" w:rsidRPr="00553B2A">
        <w:rPr>
          <w:rFonts w:asciiTheme="minorHAnsi" w:hAnsiTheme="minorHAnsi" w:cstheme="minorHAnsi"/>
        </w:rPr>
        <w:t xml:space="preserve"> </w:t>
      </w:r>
      <w:r w:rsidR="00D769CB" w:rsidRPr="00553B2A">
        <w:rPr>
          <w:rFonts w:asciiTheme="minorHAnsi" w:hAnsiTheme="minorHAnsi" w:cstheme="minorHAnsi"/>
        </w:rPr>
        <w:t>La désorganisation des rel</w:t>
      </w:r>
      <w:r w:rsidR="00D769CB" w:rsidRPr="00553B2A">
        <w:rPr>
          <w:rFonts w:asciiTheme="minorHAnsi" w:hAnsiTheme="minorHAnsi" w:cstheme="minorHAnsi"/>
        </w:rPr>
        <w:t>a</w:t>
      </w:r>
      <w:r w:rsidR="00D769CB" w:rsidRPr="00553B2A">
        <w:rPr>
          <w:rFonts w:asciiTheme="minorHAnsi" w:hAnsiTheme="minorHAnsi" w:cstheme="minorHAnsi"/>
        </w:rPr>
        <w:t>tions hiérarchiques</w:t>
      </w:r>
      <w:r w:rsidRPr="00553B2A">
        <w:rPr>
          <w:rFonts w:asciiTheme="minorHAnsi" w:hAnsiTheme="minorHAnsi" w:cstheme="minorHAnsi"/>
        </w:rPr>
        <w:t xml:space="preserve">, </w:t>
      </w:r>
      <w:r w:rsidR="00D769CB" w:rsidRPr="00553B2A">
        <w:rPr>
          <w:rFonts w:asciiTheme="minorHAnsi" w:hAnsiTheme="minorHAnsi" w:cstheme="minorHAnsi"/>
        </w:rPr>
        <w:t>auparavant claires et  lég</w:t>
      </w:r>
      <w:r w:rsidR="00D769CB" w:rsidRPr="00553B2A">
        <w:rPr>
          <w:rFonts w:asciiTheme="minorHAnsi" w:hAnsiTheme="minorHAnsi" w:cstheme="minorHAnsi"/>
        </w:rPr>
        <w:t>i</w:t>
      </w:r>
      <w:r w:rsidR="00D769CB" w:rsidRPr="00553B2A">
        <w:rPr>
          <w:rFonts w:asciiTheme="minorHAnsi" w:hAnsiTheme="minorHAnsi" w:cstheme="minorHAnsi"/>
        </w:rPr>
        <w:t>timées de longue date par l’excellence et le savoir</w:t>
      </w:r>
      <w:r w:rsidRPr="00553B2A">
        <w:rPr>
          <w:rFonts w:asciiTheme="minorHAnsi" w:hAnsiTheme="minorHAnsi" w:cstheme="minorHAnsi"/>
        </w:rPr>
        <w:t>,</w:t>
      </w:r>
      <w:r w:rsidR="00EF5BB3" w:rsidRPr="00553B2A">
        <w:rPr>
          <w:rFonts w:asciiTheme="minorHAnsi" w:hAnsiTheme="minorHAnsi" w:cstheme="minorHAnsi"/>
        </w:rPr>
        <w:t xml:space="preserve"> crée un</w:t>
      </w:r>
      <w:r w:rsidR="00D769CB" w:rsidRPr="00553B2A">
        <w:rPr>
          <w:rFonts w:asciiTheme="minorHAnsi" w:hAnsiTheme="minorHAnsi" w:cstheme="minorHAnsi"/>
        </w:rPr>
        <w:t xml:space="preserve"> profond mal être à tous les niveaux de l’équipe soignante. La pl</w:t>
      </w:r>
      <w:r w:rsidR="00D769CB" w:rsidRPr="00553B2A">
        <w:rPr>
          <w:rFonts w:asciiTheme="minorHAnsi" w:hAnsiTheme="minorHAnsi" w:cstheme="minorHAnsi"/>
        </w:rPr>
        <w:t>u</w:t>
      </w:r>
      <w:r w:rsidR="00D769CB" w:rsidRPr="00553B2A">
        <w:rPr>
          <w:rFonts w:asciiTheme="minorHAnsi" w:hAnsiTheme="minorHAnsi" w:cstheme="minorHAnsi"/>
        </w:rPr>
        <w:t>part</w:t>
      </w:r>
      <w:r w:rsidR="00EF5BB3" w:rsidRPr="00553B2A">
        <w:rPr>
          <w:rFonts w:asciiTheme="minorHAnsi" w:hAnsiTheme="minorHAnsi" w:cstheme="minorHAnsi"/>
        </w:rPr>
        <w:t xml:space="preserve"> des personnels soignants vivent</w:t>
      </w:r>
      <w:r w:rsidR="00D769CB" w:rsidRPr="00553B2A">
        <w:rPr>
          <w:rFonts w:asciiTheme="minorHAnsi" w:hAnsiTheme="minorHAnsi" w:cstheme="minorHAnsi"/>
        </w:rPr>
        <w:t xml:space="preserve"> leur métier comme une action sociale, humaine et humaniste. Ils ont </w:t>
      </w:r>
      <w:r w:rsidR="00D769CB" w:rsidRPr="00553B2A">
        <w:rPr>
          <w:rFonts w:asciiTheme="minorHAnsi" w:hAnsiTheme="minorHAnsi" w:cstheme="minorHAnsi"/>
        </w:rPr>
        <w:lastRenderedPageBreak/>
        <w:t>l’impression, depuis la mise en œuvre de ces réformes, de faire mal leur travail, de manière incomplète</w:t>
      </w:r>
      <w:r w:rsidR="00EF5BB3" w:rsidRPr="00553B2A">
        <w:rPr>
          <w:rFonts w:asciiTheme="minorHAnsi" w:hAnsiTheme="minorHAnsi" w:cstheme="minorHAnsi"/>
        </w:rPr>
        <w:t>, de n</w:t>
      </w:r>
      <w:r w:rsidR="00D769CB" w:rsidRPr="00553B2A">
        <w:rPr>
          <w:rFonts w:asciiTheme="minorHAnsi" w:hAnsiTheme="minorHAnsi" w:cstheme="minorHAnsi"/>
        </w:rPr>
        <w:t>’être plus à l’écoute du p</w:t>
      </w:r>
      <w:r w:rsidR="00D769CB" w:rsidRPr="00553B2A">
        <w:rPr>
          <w:rFonts w:asciiTheme="minorHAnsi" w:hAnsiTheme="minorHAnsi" w:cstheme="minorHAnsi"/>
        </w:rPr>
        <w:t>a</w:t>
      </w:r>
      <w:r w:rsidR="00D769CB" w:rsidRPr="00553B2A">
        <w:rPr>
          <w:rFonts w:asciiTheme="minorHAnsi" w:hAnsiTheme="minorHAnsi" w:cstheme="minorHAnsi"/>
        </w:rPr>
        <w:t xml:space="preserve">tient </w:t>
      </w:r>
      <w:r w:rsidR="00EF5BB3" w:rsidRPr="00553B2A">
        <w:rPr>
          <w:rFonts w:asciiTheme="minorHAnsi" w:hAnsiTheme="minorHAnsi" w:cstheme="minorHAnsi"/>
        </w:rPr>
        <w:t>(</w:t>
      </w:r>
      <w:r w:rsidR="00D769CB" w:rsidRPr="00553B2A">
        <w:rPr>
          <w:rFonts w:asciiTheme="minorHAnsi" w:hAnsiTheme="minorHAnsi" w:cstheme="minorHAnsi"/>
        </w:rPr>
        <w:t>quand il faut faire tourner plus vite une consultation par exemple</w:t>
      </w:r>
      <w:r w:rsidR="00EF5BB3" w:rsidRPr="00553B2A">
        <w:rPr>
          <w:rFonts w:asciiTheme="minorHAnsi" w:hAnsiTheme="minorHAnsi" w:cstheme="minorHAnsi"/>
        </w:rPr>
        <w:t>)</w:t>
      </w:r>
      <w:r w:rsidR="00D769CB" w:rsidRPr="00553B2A">
        <w:rPr>
          <w:rFonts w:asciiTheme="minorHAnsi" w:hAnsiTheme="minorHAnsi" w:cstheme="minorHAnsi"/>
        </w:rPr>
        <w:t>. Les hum</w:t>
      </w:r>
      <w:r w:rsidR="00D769CB" w:rsidRPr="00553B2A">
        <w:rPr>
          <w:rFonts w:asciiTheme="minorHAnsi" w:hAnsiTheme="minorHAnsi" w:cstheme="minorHAnsi"/>
        </w:rPr>
        <w:t>i</w:t>
      </w:r>
      <w:r w:rsidR="00D769CB" w:rsidRPr="00553B2A">
        <w:rPr>
          <w:rFonts w:asciiTheme="minorHAnsi" w:hAnsiTheme="minorHAnsi" w:cstheme="minorHAnsi"/>
        </w:rPr>
        <w:t xml:space="preserve">liations répétées de la hiérarchie médico administrative sont </w:t>
      </w:r>
      <w:r w:rsidR="00EF5BB3" w:rsidRPr="00553B2A">
        <w:rPr>
          <w:rFonts w:asciiTheme="minorHAnsi" w:hAnsiTheme="minorHAnsi" w:cstheme="minorHAnsi"/>
        </w:rPr>
        <w:t xml:space="preserve">très </w:t>
      </w:r>
      <w:r w:rsidR="00D769CB" w:rsidRPr="00553B2A">
        <w:rPr>
          <w:rFonts w:asciiTheme="minorHAnsi" w:hAnsiTheme="minorHAnsi" w:cstheme="minorHAnsi"/>
        </w:rPr>
        <w:t>mal vécues</w:t>
      </w:r>
      <w:r w:rsidR="00EF5BB3" w:rsidRPr="00553B2A">
        <w:rPr>
          <w:rFonts w:asciiTheme="minorHAnsi" w:hAnsiTheme="minorHAnsi" w:cstheme="minorHAnsi"/>
        </w:rPr>
        <w:t xml:space="preserve"> et source de nombreux conflits internes qui s’ajoutent à la pression de rentabilité</w:t>
      </w:r>
      <w:r w:rsidR="00D769CB" w:rsidRPr="00553B2A">
        <w:rPr>
          <w:rFonts w:asciiTheme="minorHAnsi" w:hAnsiTheme="minorHAnsi" w:cstheme="minorHAnsi"/>
        </w:rPr>
        <w:t>.</w:t>
      </w:r>
    </w:p>
    <w:p w:rsidR="00EF5BB3" w:rsidRPr="00553B2A" w:rsidRDefault="00376E90" w:rsidP="00553B2A">
      <w:pPr>
        <w:spacing w:line="276" w:lineRule="auto"/>
        <w:rPr>
          <w:rFonts w:asciiTheme="minorHAnsi" w:hAnsiTheme="minorHAnsi" w:cstheme="minorHAnsi"/>
        </w:rPr>
      </w:pPr>
      <w:r w:rsidRPr="00553B2A">
        <w:rPr>
          <w:rFonts w:asciiTheme="minorHAnsi" w:hAnsiTheme="minorHAnsi" w:cstheme="minorHAnsi"/>
        </w:rPr>
        <w:t>Goethe</w:t>
      </w:r>
      <w:r w:rsidR="00EF5BB3" w:rsidRPr="00553B2A">
        <w:rPr>
          <w:rFonts w:asciiTheme="minorHAnsi" w:hAnsiTheme="minorHAnsi" w:cstheme="minorHAnsi"/>
        </w:rPr>
        <w:t xml:space="preserve"> disait : « mieux vaut l’injustice que le désordre ». Certes, </w:t>
      </w:r>
      <w:r w:rsidRPr="00553B2A">
        <w:rPr>
          <w:rFonts w:asciiTheme="minorHAnsi" w:hAnsiTheme="minorHAnsi" w:cstheme="minorHAnsi"/>
        </w:rPr>
        <w:t xml:space="preserve">dans un souci de relativité, </w:t>
      </w:r>
      <w:r w:rsidR="00EF5BB3" w:rsidRPr="00553B2A">
        <w:rPr>
          <w:rFonts w:asciiTheme="minorHAnsi" w:hAnsiTheme="minorHAnsi" w:cstheme="minorHAnsi"/>
        </w:rPr>
        <w:t>mais l’organisation des re</w:t>
      </w:r>
      <w:r w:rsidR="00EF5BB3" w:rsidRPr="00553B2A">
        <w:rPr>
          <w:rFonts w:asciiTheme="minorHAnsi" w:hAnsiTheme="minorHAnsi" w:cstheme="minorHAnsi"/>
        </w:rPr>
        <w:t>s</w:t>
      </w:r>
      <w:r w:rsidR="00EF5BB3" w:rsidRPr="00553B2A">
        <w:rPr>
          <w:rFonts w:asciiTheme="minorHAnsi" w:hAnsiTheme="minorHAnsi" w:cstheme="minorHAnsi"/>
        </w:rPr>
        <w:t>sources humaines à l’hôpital cumule les deux !</w:t>
      </w:r>
    </w:p>
    <w:p w:rsidR="009D55BB" w:rsidRDefault="00EF5BB3" w:rsidP="00553B2A">
      <w:pPr>
        <w:spacing w:line="276" w:lineRule="auto"/>
        <w:rPr>
          <w:rFonts w:asciiTheme="minorHAnsi" w:hAnsiTheme="minorHAnsi" w:cstheme="minorHAnsi"/>
        </w:rPr>
      </w:pPr>
      <w:r w:rsidRPr="00553B2A">
        <w:rPr>
          <w:rFonts w:asciiTheme="minorHAnsi" w:hAnsiTheme="minorHAnsi" w:cstheme="minorHAnsi"/>
        </w:rPr>
        <w:t>Il est nécessaire et urgent de rééquilibrer les pouvoirs au sein des hôpitaux, de clar</w:t>
      </w:r>
      <w:r w:rsidRPr="00553B2A">
        <w:rPr>
          <w:rFonts w:asciiTheme="minorHAnsi" w:hAnsiTheme="minorHAnsi" w:cstheme="minorHAnsi"/>
        </w:rPr>
        <w:t>i</w:t>
      </w:r>
      <w:r w:rsidRPr="00553B2A">
        <w:rPr>
          <w:rFonts w:asciiTheme="minorHAnsi" w:hAnsiTheme="minorHAnsi" w:cstheme="minorHAnsi"/>
        </w:rPr>
        <w:t>fier les missions spécifiques de l’hôpital public, de clarifier les rôles des person</w:t>
      </w:r>
      <w:r w:rsidR="00376E90" w:rsidRPr="00553B2A">
        <w:rPr>
          <w:rFonts w:asciiTheme="minorHAnsi" w:hAnsiTheme="minorHAnsi" w:cstheme="minorHAnsi"/>
        </w:rPr>
        <w:t xml:space="preserve">nels soignants et gestionnaires. </w:t>
      </w:r>
    </w:p>
    <w:p w:rsidR="00320AD5" w:rsidRDefault="00320AD5" w:rsidP="00553B2A">
      <w:pPr>
        <w:spacing w:line="276" w:lineRule="auto"/>
        <w:rPr>
          <w:rFonts w:asciiTheme="minorHAnsi" w:hAnsiTheme="minorHAnsi" w:cstheme="minorHAnsi"/>
        </w:rPr>
      </w:pPr>
    </w:p>
    <w:p w:rsidR="009D55BB" w:rsidRDefault="009D55BB" w:rsidP="00553B2A">
      <w:pPr>
        <w:spacing w:line="276" w:lineRule="auto"/>
        <w:rPr>
          <w:rFonts w:asciiTheme="minorHAnsi" w:hAnsiTheme="minorHAnsi" w:cstheme="minorHAnsi"/>
        </w:rPr>
      </w:pPr>
    </w:p>
    <w:p w:rsidR="00EF5BB3" w:rsidRPr="00553B2A" w:rsidRDefault="00376E90" w:rsidP="00553B2A">
      <w:pPr>
        <w:spacing w:line="276" w:lineRule="auto"/>
        <w:rPr>
          <w:rFonts w:asciiTheme="minorHAnsi" w:hAnsiTheme="minorHAnsi" w:cstheme="minorHAnsi"/>
        </w:rPr>
      </w:pPr>
      <w:r w:rsidRPr="009D55BB">
        <w:rPr>
          <w:rFonts w:asciiTheme="minorHAnsi" w:hAnsiTheme="minorHAnsi" w:cstheme="minorHAnsi"/>
          <w:b/>
        </w:rPr>
        <w:t>Pour cela je fais les propositions su</w:t>
      </w:r>
      <w:r w:rsidRPr="009D55BB">
        <w:rPr>
          <w:rFonts w:asciiTheme="minorHAnsi" w:hAnsiTheme="minorHAnsi" w:cstheme="minorHAnsi"/>
          <w:b/>
        </w:rPr>
        <w:t>i</w:t>
      </w:r>
      <w:r w:rsidRPr="009D55BB">
        <w:rPr>
          <w:rFonts w:asciiTheme="minorHAnsi" w:hAnsiTheme="minorHAnsi" w:cstheme="minorHAnsi"/>
          <w:b/>
        </w:rPr>
        <w:t>vantes</w:t>
      </w:r>
      <w:r w:rsidRPr="00553B2A">
        <w:rPr>
          <w:rFonts w:asciiTheme="minorHAnsi" w:hAnsiTheme="minorHAnsi" w:cstheme="minorHAnsi"/>
        </w:rPr>
        <w:t> :</w:t>
      </w:r>
    </w:p>
    <w:p w:rsidR="006A0595" w:rsidRPr="00553B2A" w:rsidRDefault="006A0595" w:rsidP="00553B2A">
      <w:pPr>
        <w:spacing w:line="276" w:lineRule="auto"/>
        <w:rPr>
          <w:rFonts w:asciiTheme="minorHAnsi" w:hAnsiTheme="minorHAnsi" w:cstheme="minorHAnsi"/>
        </w:rPr>
      </w:pPr>
    </w:p>
    <w:p w:rsidR="000A0D0D" w:rsidRDefault="000A0D0D" w:rsidP="00553B2A">
      <w:pPr>
        <w:pStyle w:val="Paragraphedeliste"/>
        <w:numPr>
          <w:ilvl w:val="0"/>
          <w:numId w:val="1"/>
        </w:numPr>
        <w:spacing w:line="276" w:lineRule="auto"/>
        <w:rPr>
          <w:rFonts w:asciiTheme="minorHAnsi" w:hAnsiTheme="minorHAnsi" w:cstheme="minorHAnsi"/>
        </w:rPr>
      </w:pPr>
      <w:r w:rsidRPr="00553B2A">
        <w:rPr>
          <w:rFonts w:asciiTheme="minorHAnsi" w:hAnsiTheme="minorHAnsi" w:cstheme="minorHAnsi"/>
        </w:rPr>
        <w:t>Redonner à l’hôpital ses missions sp</w:t>
      </w:r>
      <w:r w:rsidRPr="00553B2A">
        <w:rPr>
          <w:rFonts w:asciiTheme="minorHAnsi" w:hAnsiTheme="minorHAnsi" w:cstheme="minorHAnsi"/>
        </w:rPr>
        <w:t>é</w:t>
      </w:r>
      <w:r w:rsidRPr="00553B2A">
        <w:rPr>
          <w:rFonts w:asciiTheme="minorHAnsi" w:hAnsiTheme="minorHAnsi" w:cstheme="minorHAnsi"/>
        </w:rPr>
        <w:t xml:space="preserve">cifiques de service public </w:t>
      </w:r>
    </w:p>
    <w:p w:rsidR="002B6ECC" w:rsidRPr="00553B2A" w:rsidRDefault="002B6ECC" w:rsidP="002B6ECC">
      <w:pPr>
        <w:pStyle w:val="Paragraphedeliste"/>
        <w:spacing w:line="276" w:lineRule="auto"/>
        <w:ind w:left="420"/>
        <w:rPr>
          <w:rFonts w:asciiTheme="minorHAnsi" w:hAnsiTheme="minorHAnsi" w:cstheme="minorHAnsi"/>
        </w:rPr>
      </w:pPr>
    </w:p>
    <w:p w:rsidR="007E0F93" w:rsidRDefault="000A0D0D" w:rsidP="007E0F93">
      <w:pPr>
        <w:pStyle w:val="Paragraphedeliste"/>
        <w:numPr>
          <w:ilvl w:val="0"/>
          <w:numId w:val="1"/>
        </w:numPr>
        <w:spacing w:line="276" w:lineRule="auto"/>
        <w:rPr>
          <w:rFonts w:asciiTheme="minorHAnsi" w:hAnsiTheme="minorHAnsi" w:cstheme="minorHAnsi"/>
        </w:rPr>
      </w:pPr>
      <w:r w:rsidRPr="00553B2A">
        <w:rPr>
          <w:rFonts w:asciiTheme="minorHAnsi" w:hAnsiTheme="minorHAnsi" w:cstheme="minorHAnsi"/>
        </w:rPr>
        <w:t>Revoir le mode de financement des hôpitaux par l’association d’une tarif</w:t>
      </w:r>
      <w:r w:rsidRPr="00553B2A">
        <w:rPr>
          <w:rFonts w:asciiTheme="minorHAnsi" w:hAnsiTheme="minorHAnsi" w:cstheme="minorHAnsi"/>
        </w:rPr>
        <w:t>i</w:t>
      </w:r>
      <w:r w:rsidRPr="00553B2A">
        <w:rPr>
          <w:rFonts w:asciiTheme="minorHAnsi" w:hAnsiTheme="minorHAnsi" w:cstheme="minorHAnsi"/>
        </w:rPr>
        <w:t>cation à l’activité et d’enveloppes gl</w:t>
      </w:r>
      <w:r w:rsidRPr="00553B2A">
        <w:rPr>
          <w:rFonts w:asciiTheme="minorHAnsi" w:hAnsiTheme="minorHAnsi" w:cstheme="minorHAnsi"/>
        </w:rPr>
        <w:t>o</w:t>
      </w:r>
      <w:r w:rsidRPr="00553B2A">
        <w:rPr>
          <w:rFonts w:asciiTheme="minorHAnsi" w:hAnsiTheme="minorHAnsi" w:cstheme="minorHAnsi"/>
        </w:rPr>
        <w:t xml:space="preserve">bales pour </w:t>
      </w:r>
      <w:r w:rsidR="00976E46">
        <w:rPr>
          <w:rFonts w:asciiTheme="minorHAnsi" w:hAnsiTheme="minorHAnsi" w:cstheme="minorHAnsi"/>
        </w:rPr>
        <w:t xml:space="preserve">les </w:t>
      </w:r>
      <w:r w:rsidRPr="00553B2A">
        <w:rPr>
          <w:rFonts w:asciiTheme="minorHAnsi" w:hAnsiTheme="minorHAnsi" w:cstheme="minorHAnsi"/>
        </w:rPr>
        <w:t>services couteux et peu « rentables » (ce qui éviterait les d</w:t>
      </w:r>
      <w:r w:rsidRPr="00553B2A">
        <w:rPr>
          <w:rFonts w:asciiTheme="minorHAnsi" w:hAnsiTheme="minorHAnsi" w:cstheme="minorHAnsi"/>
        </w:rPr>
        <w:t>é</w:t>
      </w:r>
      <w:r w:rsidRPr="00553B2A">
        <w:rPr>
          <w:rFonts w:asciiTheme="minorHAnsi" w:hAnsiTheme="minorHAnsi" w:cstheme="minorHAnsi"/>
        </w:rPr>
        <w:t>rives d’inflation et multiplication des soi</w:t>
      </w:r>
      <w:r w:rsidR="00553B2A" w:rsidRPr="00553B2A">
        <w:rPr>
          <w:rFonts w:asciiTheme="minorHAnsi" w:hAnsiTheme="minorHAnsi" w:cstheme="minorHAnsi"/>
        </w:rPr>
        <w:t>n</w:t>
      </w:r>
      <w:r w:rsidRPr="00553B2A">
        <w:rPr>
          <w:rFonts w:asciiTheme="minorHAnsi" w:hAnsiTheme="minorHAnsi" w:cstheme="minorHAnsi"/>
        </w:rPr>
        <w:t>s et examens)</w:t>
      </w:r>
      <w:r w:rsidR="00553B2A" w:rsidRPr="00553B2A">
        <w:rPr>
          <w:rFonts w:asciiTheme="minorHAnsi" w:hAnsiTheme="minorHAnsi" w:cstheme="minorHAnsi"/>
        </w:rPr>
        <w:t>,</w:t>
      </w:r>
      <w:r w:rsidR="00976E46">
        <w:rPr>
          <w:rFonts w:asciiTheme="minorHAnsi" w:hAnsiTheme="minorHAnsi" w:cstheme="minorHAnsi"/>
        </w:rPr>
        <w:t xml:space="preserve"> pour les</w:t>
      </w:r>
      <w:r w:rsidR="00553B2A" w:rsidRPr="00553B2A">
        <w:rPr>
          <w:rFonts w:asciiTheme="minorHAnsi" w:hAnsiTheme="minorHAnsi" w:cstheme="minorHAnsi"/>
        </w:rPr>
        <w:t xml:space="preserve"> activités complexes et chroniques (prévention, urgence, soins palliatifs…)</w:t>
      </w:r>
    </w:p>
    <w:p w:rsidR="002B6ECC" w:rsidRPr="00320AD5" w:rsidRDefault="002B6ECC" w:rsidP="00320AD5">
      <w:pPr>
        <w:spacing w:line="276" w:lineRule="auto"/>
        <w:rPr>
          <w:rFonts w:asciiTheme="minorHAnsi" w:hAnsiTheme="minorHAnsi" w:cstheme="minorHAnsi"/>
        </w:rPr>
      </w:pPr>
    </w:p>
    <w:p w:rsidR="00376E90" w:rsidRDefault="00376E90" w:rsidP="007E0F93">
      <w:pPr>
        <w:pStyle w:val="Paragraphedeliste"/>
        <w:numPr>
          <w:ilvl w:val="0"/>
          <w:numId w:val="1"/>
        </w:numPr>
        <w:spacing w:line="276" w:lineRule="auto"/>
        <w:rPr>
          <w:rFonts w:asciiTheme="minorHAnsi" w:hAnsiTheme="minorHAnsi" w:cstheme="minorHAnsi"/>
        </w:rPr>
      </w:pPr>
      <w:r w:rsidRPr="007E0F93">
        <w:rPr>
          <w:rFonts w:asciiTheme="minorHAnsi" w:hAnsiTheme="minorHAnsi" w:cstheme="minorHAnsi"/>
        </w:rPr>
        <w:lastRenderedPageBreak/>
        <w:t>Rééquilibrer les pouvoirs entre prés</w:t>
      </w:r>
      <w:r w:rsidRPr="007E0F93">
        <w:rPr>
          <w:rFonts w:asciiTheme="minorHAnsi" w:hAnsiTheme="minorHAnsi" w:cstheme="minorHAnsi"/>
        </w:rPr>
        <w:t>i</w:t>
      </w:r>
      <w:r w:rsidRPr="007E0F93">
        <w:rPr>
          <w:rFonts w:asciiTheme="minorHAnsi" w:hAnsiTheme="minorHAnsi" w:cstheme="minorHAnsi"/>
        </w:rPr>
        <w:t xml:space="preserve">dent de la </w:t>
      </w:r>
      <w:r w:rsidR="00A356D3" w:rsidRPr="007E0F93">
        <w:rPr>
          <w:rFonts w:asciiTheme="minorHAnsi" w:hAnsiTheme="minorHAnsi" w:cstheme="minorHAnsi"/>
        </w:rPr>
        <w:t>CME,</w:t>
      </w:r>
      <w:r w:rsidRPr="007E0F93">
        <w:rPr>
          <w:rFonts w:asciiTheme="minorHAnsi" w:hAnsiTheme="minorHAnsi" w:cstheme="minorHAnsi"/>
        </w:rPr>
        <w:t xml:space="preserve"> élu par ses pairs, et le directeur de l’hôpital</w:t>
      </w:r>
    </w:p>
    <w:p w:rsidR="002B6ECC" w:rsidRPr="007E0F93" w:rsidRDefault="002B6ECC" w:rsidP="002B6ECC">
      <w:pPr>
        <w:pStyle w:val="Paragraphedeliste"/>
        <w:spacing w:line="276" w:lineRule="auto"/>
        <w:ind w:left="420"/>
        <w:rPr>
          <w:rFonts w:asciiTheme="minorHAnsi" w:hAnsiTheme="minorHAnsi" w:cstheme="minorHAnsi"/>
        </w:rPr>
      </w:pPr>
    </w:p>
    <w:p w:rsidR="00E8267B" w:rsidRDefault="00E8267B" w:rsidP="00553B2A">
      <w:pPr>
        <w:pStyle w:val="Paragraphedeliste"/>
        <w:numPr>
          <w:ilvl w:val="0"/>
          <w:numId w:val="1"/>
        </w:numPr>
        <w:spacing w:line="276" w:lineRule="auto"/>
        <w:rPr>
          <w:rFonts w:asciiTheme="minorHAnsi" w:hAnsiTheme="minorHAnsi" w:cstheme="minorHAnsi"/>
        </w:rPr>
      </w:pPr>
      <w:r w:rsidRPr="00553B2A">
        <w:rPr>
          <w:rFonts w:asciiTheme="minorHAnsi" w:hAnsiTheme="minorHAnsi" w:cstheme="minorHAnsi"/>
        </w:rPr>
        <w:t>Suppression des pôles</w:t>
      </w:r>
      <w:r w:rsidR="000A0D0D" w:rsidRPr="00553B2A">
        <w:rPr>
          <w:rFonts w:asciiTheme="minorHAnsi" w:hAnsiTheme="minorHAnsi" w:cstheme="minorHAnsi"/>
        </w:rPr>
        <w:t xml:space="preserve"> dont le seul intérêt réel est la gestion financière restrictive et la recherche de rentabil</w:t>
      </w:r>
      <w:r w:rsidR="000A0D0D" w:rsidRPr="00553B2A">
        <w:rPr>
          <w:rFonts w:asciiTheme="minorHAnsi" w:hAnsiTheme="minorHAnsi" w:cstheme="minorHAnsi"/>
        </w:rPr>
        <w:t>i</w:t>
      </w:r>
      <w:r w:rsidR="000A0D0D" w:rsidRPr="00553B2A">
        <w:rPr>
          <w:rFonts w:asciiTheme="minorHAnsi" w:hAnsiTheme="minorHAnsi" w:cstheme="minorHAnsi"/>
        </w:rPr>
        <w:t>té utopique et amorale</w:t>
      </w:r>
      <w:r w:rsidR="002B6ECC">
        <w:rPr>
          <w:rFonts w:asciiTheme="minorHAnsi" w:hAnsiTheme="minorHAnsi" w:cstheme="minorHAnsi"/>
        </w:rPr>
        <w:t xml:space="preserve"> dans le d</w:t>
      </w:r>
      <w:r w:rsidR="002B6ECC">
        <w:rPr>
          <w:rFonts w:asciiTheme="minorHAnsi" w:hAnsiTheme="minorHAnsi" w:cstheme="minorHAnsi"/>
        </w:rPr>
        <w:t>o</w:t>
      </w:r>
      <w:r w:rsidR="002B6ECC">
        <w:rPr>
          <w:rFonts w:asciiTheme="minorHAnsi" w:hAnsiTheme="minorHAnsi" w:cstheme="minorHAnsi"/>
        </w:rPr>
        <w:t>maine de la santé</w:t>
      </w:r>
      <w:r w:rsidR="000A0D0D" w:rsidRPr="00553B2A">
        <w:rPr>
          <w:rFonts w:asciiTheme="minorHAnsi" w:hAnsiTheme="minorHAnsi" w:cstheme="minorHAnsi"/>
        </w:rPr>
        <w:t>.</w:t>
      </w:r>
    </w:p>
    <w:p w:rsidR="002B6ECC" w:rsidRPr="002B6ECC" w:rsidRDefault="002B6ECC" w:rsidP="002B6ECC">
      <w:pPr>
        <w:pStyle w:val="Paragraphedeliste"/>
        <w:rPr>
          <w:rFonts w:asciiTheme="minorHAnsi" w:hAnsiTheme="minorHAnsi" w:cstheme="minorHAnsi"/>
        </w:rPr>
      </w:pPr>
    </w:p>
    <w:p w:rsidR="002B6ECC" w:rsidRPr="00553B2A" w:rsidRDefault="002B6ECC" w:rsidP="002B6ECC">
      <w:pPr>
        <w:pStyle w:val="Paragraphedeliste"/>
        <w:spacing w:line="276" w:lineRule="auto"/>
        <w:ind w:left="420"/>
        <w:rPr>
          <w:rFonts w:asciiTheme="minorHAnsi" w:hAnsiTheme="minorHAnsi" w:cstheme="minorHAnsi"/>
        </w:rPr>
      </w:pPr>
    </w:p>
    <w:p w:rsidR="00DC0C29" w:rsidRPr="00553B2A" w:rsidRDefault="00E8267B" w:rsidP="00553B2A">
      <w:pPr>
        <w:pStyle w:val="Paragraphedeliste"/>
        <w:numPr>
          <w:ilvl w:val="0"/>
          <w:numId w:val="1"/>
        </w:numPr>
        <w:spacing w:line="276" w:lineRule="auto"/>
        <w:rPr>
          <w:rFonts w:asciiTheme="minorHAnsi" w:hAnsiTheme="minorHAnsi" w:cstheme="minorHAnsi"/>
        </w:rPr>
      </w:pPr>
      <w:r w:rsidRPr="00553B2A">
        <w:rPr>
          <w:rFonts w:asciiTheme="minorHAnsi" w:hAnsiTheme="minorHAnsi" w:cstheme="minorHAnsi"/>
        </w:rPr>
        <w:t>Ou bien,</w:t>
      </w:r>
      <w:r w:rsidR="006355AD" w:rsidRPr="00553B2A">
        <w:rPr>
          <w:rFonts w:asciiTheme="minorHAnsi" w:hAnsiTheme="minorHAnsi" w:cstheme="minorHAnsi"/>
        </w:rPr>
        <w:t xml:space="preserve"> </w:t>
      </w:r>
      <w:r w:rsidRPr="00553B2A">
        <w:rPr>
          <w:rFonts w:asciiTheme="minorHAnsi" w:hAnsiTheme="minorHAnsi" w:cstheme="minorHAnsi"/>
        </w:rPr>
        <w:t xml:space="preserve"> l’or</w:t>
      </w:r>
      <w:r w:rsidR="006355AD" w:rsidRPr="00553B2A">
        <w:rPr>
          <w:rFonts w:asciiTheme="minorHAnsi" w:hAnsiTheme="minorHAnsi" w:cstheme="minorHAnsi"/>
        </w:rPr>
        <w:t>ganisation en pôles</w:t>
      </w:r>
      <w:r w:rsidRPr="00553B2A">
        <w:rPr>
          <w:rFonts w:asciiTheme="minorHAnsi" w:hAnsiTheme="minorHAnsi" w:cstheme="minorHAnsi"/>
        </w:rPr>
        <w:t xml:space="preserve"> pou</w:t>
      </w:r>
      <w:r w:rsidRPr="00553B2A">
        <w:rPr>
          <w:rFonts w:asciiTheme="minorHAnsi" w:hAnsiTheme="minorHAnsi" w:cstheme="minorHAnsi"/>
        </w:rPr>
        <w:t>r</w:t>
      </w:r>
      <w:r w:rsidRPr="00553B2A">
        <w:rPr>
          <w:rFonts w:asciiTheme="minorHAnsi" w:hAnsiTheme="minorHAnsi" w:cstheme="minorHAnsi"/>
        </w:rPr>
        <w:t xml:space="preserve">rait être maintenue, </w:t>
      </w:r>
      <w:r w:rsidR="006355AD" w:rsidRPr="00553B2A">
        <w:rPr>
          <w:rFonts w:asciiTheme="minorHAnsi" w:hAnsiTheme="minorHAnsi" w:cstheme="minorHAnsi"/>
        </w:rPr>
        <w:t xml:space="preserve">mais soit sous une forme </w:t>
      </w:r>
      <w:r w:rsidR="000A0D0D" w:rsidRPr="00553B2A">
        <w:rPr>
          <w:rFonts w:asciiTheme="minorHAnsi" w:hAnsiTheme="minorHAnsi" w:cstheme="minorHAnsi"/>
        </w:rPr>
        <w:t xml:space="preserve">de décentralisation </w:t>
      </w:r>
      <w:r w:rsidR="006355AD" w:rsidRPr="00553B2A">
        <w:rPr>
          <w:rFonts w:asciiTheme="minorHAnsi" w:hAnsiTheme="minorHAnsi" w:cstheme="minorHAnsi"/>
        </w:rPr>
        <w:t>pur</w:t>
      </w:r>
      <w:r w:rsidR="006355AD" w:rsidRPr="00553B2A">
        <w:rPr>
          <w:rFonts w:asciiTheme="minorHAnsi" w:hAnsiTheme="minorHAnsi" w:cstheme="minorHAnsi"/>
        </w:rPr>
        <w:t>e</w:t>
      </w:r>
      <w:r w:rsidR="006355AD" w:rsidRPr="00553B2A">
        <w:rPr>
          <w:rFonts w:asciiTheme="minorHAnsi" w:hAnsiTheme="minorHAnsi" w:cstheme="minorHAnsi"/>
        </w:rPr>
        <w:t>ment administrative avec un chef de pôle sous-directeur</w:t>
      </w:r>
      <w:r w:rsidR="000A0D0D" w:rsidRPr="00553B2A">
        <w:rPr>
          <w:rFonts w:asciiTheme="minorHAnsi" w:hAnsiTheme="minorHAnsi" w:cstheme="minorHAnsi"/>
        </w:rPr>
        <w:t xml:space="preserve"> e</w:t>
      </w:r>
      <w:r w:rsidR="009D55BB">
        <w:rPr>
          <w:rFonts w:asciiTheme="minorHAnsi" w:hAnsiTheme="minorHAnsi" w:cstheme="minorHAnsi"/>
        </w:rPr>
        <w:t>t uniquement gestionnaire (issu</w:t>
      </w:r>
      <w:r w:rsidR="000A0D0D" w:rsidRPr="00553B2A">
        <w:rPr>
          <w:rFonts w:asciiTheme="minorHAnsi" w:hAnsiTheme="minorHAnsi" w:cstheme="minorHAnsi"/>
        </w:rPr>
        <w:t xml:space="preserve"> éventuellement des cadres supérieurs de services)</w:t>
      </w:r>
      <w:r w:rsidR="006355AD" w:rsidRPr="00553B2A">
        <w:rPr>
          <w:rFonts w:asciiTheme="minorHAnsi" w:hAnsiTheme="minorHAnsi" w:cstheme="minorHAnsi"/>
        </w:rPr>
        <w:t>, soit purement médical</w:t>
      </w:r>
      <w:r w:rsidR="006A0595" w:rsidRPr="00553B2A">
        <w:rPr>
          <w:rFonts w:asciiTheme="minorHAnsi" w:hAnsiTheme="minorHAnsi" w:cstheme="minorHAnsi"/>
        </w:rPr>
        <w:t>e</w:t>
      </w:r>
      <w:r w:rsidR="006355AD" w:rsidRPr="00553B2A">
        <w:rPr>
          <w:rFonts w:asciiTheme="minorHAnsi" w:hAnsiTheme="minorHAnsi" w:cstheme="minorHAnsi"/>
        </w:rPr>
        <w:t xml:space="preserve"> avec une logique de mutualisation de structures, d’appareils ou mieux de parcours de soins : service d’hospitalisation a</w:t>
      </w:r>
      <w:r w:rsidR="006A0595" w:rsidRPr="00553B2A">
        <w:rPr>
          <w:rFonts w:asciiTheme="minorHAnsi" w:hAnsiTheme="minorHAnsi" w:cstheme="minorHAnsi"/>
        </w:rPr>
        <w:t>igue avec services de convalescence</w:t>
      </w:r>
      <w:r w:rsidR="00C90683" w:rsidRPr="00553B2A">
        <w:rPr>
          <w:rFonts w:asciiTheme="minorHAnsi" w:hAnsiTheme="minorHAnsi" w:cstheme="minorHAnsi"/>
        </w:rPr>
        <w:t xml:space="preserve"> par exemple. Dans ce cas le chef de pôle devra être un des chefs de st</w:t>
      </w:r>
      <w:r w:rsidR="00976E46">
        <w:rPr>
          <w:rFonts w:asciiTheme="minorHAnsi" w:hAnsiTheme="minorHAnsi" w:cstheme="minorHAnsi"/>
        </w:rPr>
        <w:t xml:space="preserve">ructures faisant partie du pôle. </w:t>
      </w:r>
      <w:r w:rsidR="009D55BB">
        <w:rPr>
          <w:rFonts w:asciiTheme="minorHAnsi" w:hAnsiTheme="minorHAnsi" w:cstheme="minorHAnsi"/>
        </w:rPr>
        <w:t>L</w:t>
      </w:r>
      <w:r w:rsidR="00C90683" w:rsidRPr="00976E46">
        <w:rPr>
          <w:rFonts w:asciiTheme="minorHAnsi" w:hAnsiTheme="minorHAnsi" w:cstheme="minorHAnsi"/>
        </w:rPr>
        <w:t>es rôles de chacun, leur cadre d’intervention et de décision doivent être</w:t>
      </w:r>
      <w:r w:rsidR="00C90683" w:rsidRPr="00553B2A">
        <w:rPr>
          <w:rFonts w:asciiTheme="minorHAnsi" w:hAnsiTheme="minorHAnsi" w:cstheme="minorHAnsi"/>
        </w:rPr>
        <w:t xml:space="preserve"> clairement définis (compatible</w:t>
      </w:r>
      <w:r w:rsidR="009D55BB">
        <w:rPr>
          <w:rFonts w:asciiTheme="minorHAnsi" w:hAnsiTheme="minorHAnsi" w:cstheme="minorHAnsi"/>
        </w:rPr>
        <w:t>s</w:t>
      </w:r>
      <w:r w:rsidR="00C90683" w:rsidRPr="00553B2A">
        <w:rPr>
          <w:rFonts w:asciiTheme="minorHAnsi" w:hAnsiTheme="minorHAnsi" w:cstheme="minorHAnsi"/>
        </w:rPr>
        <w:t xml:space="preserve"> et cohérent</w:t>
      </w:r>
      <w:r w:rsidR="009D55BB">
        <w:rPr>
          <w:rFonts w:asciiTheme="minorHAnsi" w:hAnsiTheme="minorHAnsi" w:cstheme="minorHAnsi"/>
        </w:rPr>
        <w:t>s</w:t>
      </w:r>
      <w:r w:rsidR="00C90683" w:rsidRPr="00553B2A">
        <w:rPr>
          <w:rFonts w:asciiTheme="minorHAnsi" w:hAnsiTheme="minorHAnsi" w:cstheme="minorHAnsi"/>
        </w:rPr>
        <w:t xml:space="preserve"> avec </w:t>
      </w:r>
      <w:r w:rsidR="006A0595" w:rsidRPr="00553B2A">
        <w:rPr>
          <w:rFonts w:asciiTheme="minorHAnsi" w:hAnsiTheme="minorHAnsi" w:cstheme="minorHAnsi"/>
        </w:rPr>
        <w:t xml:space="preserve">une hiérarchie acceptée et légitimée de longue date à l’hôpital). </w:t>
      </w:r>
    </w:p>
    <w:p w:rsidR="00553B2A" w:rsidRDefault="00553B2A" w:rsidP="00553B2A">
      <w:pPr>
        <w:pStyle w:val="Paragraphedeliste"/>
        <w:spacing w:line="276" w:lineRule="auto"/>
        <w:ind w:left="420"/>
        <w:rPr>
          <w:rFonts w:asciiTheme="minorHAnsi" w:hAnsiTheme="minorHAnsi" w:cstheme="minorHAnsi"/>
        </w:rPr>
      </w:pPr>
    </w:p>
    <w:p w:rsidR="007E0F93" w:rsidRDefault="007E0F93" w:rsidP="00553B2A">
      <w:pPr>
        <w:pStyle w:val="Paragraphedeliste"/>
        <w:spacing w:line="276" w:lineRule="auto"/>
        <w:ind w:left="420"/>
        <w:rPr>
          <w:rFonts w:asciiTheme="minorHAnsi" w:hAnsiTheme="minorHAnsi" w:cstheme="minorHAnsi"/>
        </w:rPr>
      </w:pPr>
    </w:p>
    <w:p w:rsidR="007E0F93" w:rsidRDefault="007E0F93" w:rsidP="00553B2A">
      <w:pPr>
        <w:pStyle w:val="Paragraphedeliste"/>
        <w:spacing w:line="276" w:lineRule="auto"/>
        <w:ind w:left="420"/>
        <w:rPr>
          <w:rFonts w:asciiTheme="minorHAnsi" w:hAnsiTheme="minorHAnsi" w:cstheme="minorHAnsi"/>
        </w:rPr>
      </w:pPr>
    </w:p>
    <w:p w:rsidR="002B6ECC" w:rsidRDefault="002B6ECC" w:rsidP="00553B2A">
      <w:pPr>
        <w:pStyle w:val="Paragraphedeliste"/>
        <w:spacing w:line="276" w:lineRule="auto"/>
        <w:ind w:left="420"/>
        <w:rPr>
          <w:rFonts w:asciiTheme="minorHAnsi" w:hAnsiTheme="minorHAnsi" w:cstheme="minorHAnsi"/>
        </w:rPr>
      </w:pPr>
    </w:p>
    <w:p w:rsidR="002B6ECC" w:rsidRDefault="002B6ECC" w:rsidP="00553B2A">
      <w:pPr>
        <w:pStyle w:val="Paragraphedeliste"/>
        <w:spacing w:line="276" w:lineRule="auto"/>
        <w:ind w:left="420"/>
        <w:rPr>
          <w:rFonts w:asciiTheme="minorHAnsi" w:hAnsiTheme="minorHAnsi" w:cstheme="minorHAnsi"/>
        </w:rPr>
      </w:pPr>
    </w:p>
    <w:p w:rsidR="002B6ECC" w:rsidRDefault="002B6ECC" w:rsidP="00553B2A">
      <w:pPr>
        <w:pStyle w:val="Paragraphedeliste"/>
        <w:spacing w:line="276" w:lineRule="auto"/>
        <w:ind w:left="420"/>
        <w:rPr>
          <w:rFonts w:asciiTheme="minorHAnsi" w:hAnsiTheme="minorHAnsi" w:cstheme="minorHAnsi"/>
        </w:rPr>
      </w:pPr>
    </w:p>
    <w:p w:rsidR="002B6ECC" w:rsidRDefault="002B6ECC" w:rsidP="00553B2A">
      <w:pPr>
        <w:pStyle w:val="Paragraphedeliste"/>
        <w:spacing w:line="276" w:lineRule="auto"/>
        <w:ind w:left="420"/>
        <w:rPr>
          <w:rFonts w:asciiTheme="minorHAnsi" w:hAnsiTheme="minorHAnsi" w:cstheme="minorHAnsi"/>
        </w:rPr>
      </w:pPr>
    </w:p>
    <w:p w:rsidR="009C3E58" w:rsidRPr="009C3E58" w:rsidRDefault="009C3E58" w:rsidP="009C3E58">
      <w:pPr>
        <w:spacing w:line="276" w:lineRule="auto"/>
        <w:rPr>
          <w:rFonts w:asciiTheme="minorHAnsi" w:hAnsiTheme="minorHAnsi" w:cstheme="minorHAnsi"/>
        </w:rPr>
        <w:sectPr w:rsidR="009C3E58" w:rsidRPr="009C3E58" w:rsidSect="00F951B7">
          <w:type w:val="continuous"/>
          <w:pgSz w:w="11906" w:h="16838"/>
          <w:pgMar w:top="1702" w:right="1417" w:bottom="2268" w:left="1417" w:header="708" w:footer="708" w:gutter="0"/>
          <w:cols w:num="2" w:space="708"/>
          <w:docGrid w:linePitch="360"/>
        </w:sectPr>
      </w:pPr>
    </w:p>
    <w:p w:rsidR="00142E2A" w:rsidRPr="009C3E58" w:rsidRDefault="00142E2A" w:rsidP="009C3E58">
      <w:pPr>
        <w:spacing w:line="276" w:lineRule="auto"/>
        <w:rPr>
          <w:rFonts w:asciiTheme="minorHAnsi" w:hAnsiTheme="minorHAnsi" w:cstheme="minorHAnsi"/>
        </w:rPr>
        <w:sectPr w:rsidR="00142E2A" w:rsidRPr="009C3E58" w:rsidSect="00621490">
          <w:type w:val="continuous"/>
          <w:pgSz w:w="11906" w:h="16838"/>
          <w:pgMar w:top="1417" w:right="1417" w:bottom="1417" w:left="1417" w:header="708" w:footer="708" w:gutter="0"/>
          <w:cols w:num="2" w:space="708"/>
          <w:docGrid w:linePitch="360"/>
        </w:sectPr>
      </w:pPr>
    </w:p>
    <w:p w:rsidR="006E1EED" w:rsidRDefault="006E1EED" w:rsidP="009C3E58">
      <w:pPr>
        <w:widowControl w:val="0"/>
        <w:spacing w:line="273" w:lineRule="auto"/>
        <w:rPr>
          <w:rFonts w:asciiTheme="minorHAnsi" w:hAnsiTheme="minorHAnsi" w:cstheme="minorHAnsi"/>
          <w:color w:val="000000"/>
          <w:kern w:val="28"/>
          <w14:cntxtAlts/>
        </w:rPr>
      </w:pPr>
      <w:r w:rsidRPr="006E1EED">
        <w:rPr>
          <w:rFonts w:asciiTheme="minorHAnsi" w:hAnsiTheme="minorHAnsi" w:cstheme="minorHAnsi"/>
          <w:b/>
          <w:color w:val="000000"/>
          <w:kern w:val="28"/>
          <w14:cntxtAlts/>
        </w:rPr>
        <w:lastRenderedPageBreak/>
        <w:t xml:space="preserve">En conclusion </w:t>
      </w:r>
      <w:r w:rsidRPr="006E1EED">
        <w:rPr>
          <w:rFonts w:asciiTheme="minorHAnsi" w:hAnsiTheme="minorHAnsi" w:cstheme="minorHAnsi"/>
          <w:color w:val="000000"/>
          <w:kern w:val="28"/>
          <w14:cntxtAlts/>
        </w:rPr>
        <w:t>ces mesures permettront de :</w:t>
      </w:r>
    </w:p>
    <w:p w:rsidR="002B6ECC" w:rsidRPr="002B6ECC" w:rsidRDefault="002B6ECC" w:rsidP="002B6ECC">
      <w:pPr>
        <w:widowControl w:val="0"/>
        <w:spacing w:line="273" w:lineRule="auto"/>
        <w:ind w:firstLine="708"/>
        <w:rPr>
          <w:rFonts w:asciiTheme="minorHAnsi" w:hAnsiTheme="minorHAnsi" w:cstheme="minorHAnsi"/>
          <w:color w:val="000000"/>
          <w:kern w:val="28"/>
          <w14:cntxtAlts/>
        </w:rPr>
      </w:pPr>
    </w:p>
    <w:p w:rsidR="006E1EED" w:rsidRPr="002B6ECC" w:rsidRDefault="009D55BB" w:rsidP="002B6ECC">
      <w:pPr>
        <w:widowControl w:val="0"/>
        <w:spacing w:line="273" w:lineRule="auto"/>
        <w:rPr>
          <w:rFonts w:asciiTheme="minorHAnsi" w:hAnsiTheme="minorHAnsi" w:cstheme="minorHAnsi"/>
          <w:color w:val="000000"/>
          <w:kern w:val="28"/>
          <w14:cntxtAlts/>
        </w:rPr>
      </w:pPr>
      <w:r w:rsidRPr="002B6ECC">
        <w:rPr>
          <w:rFonts w:asciiTheme="minorHAnsi" w:hAnsiTheme="minorHAnsi" w:cstheme="minorHAnsi"/>
          <w:color w:val="000000"/>
          <w:kern w:val="28"/>
          <w14:cntxtAlts/>
        </w:rPr>
        <w:t xml:space="preserve">- </w:t>
      </w:r>
      <w:r w:rsidR="006E1EED" w:rsidRPr="002B6ECC">
        <w:rPr>
          <w:rFonts w:asciiTheme="minorHAnsi" w:hAnsiTheme="minorHAnsi" w:cstheme="minorHAnsi"/>
          <w:color w:val="000000"/>
          <w:kern w:val="28"/>
          <w14:cntxtAlts/>
        </w:rPr>
        <w:t>supprimer la seule logique économique de l’hôpital entreprise</w:t>
      </w:r>
    </w:p>
    <w:p w:rsidR="006E1EED" w:rsidRPr="006E1EED" w:rsidRDefault="009D55BB" w:rsidP="002B6ECC">
      <w:pPr>
        <w:widowControl w:val="0"/>
        <w:spacing w:line="273" w:lineRule="auto"/>
        <w:rPr>
          <w:rFonts w:asciiTheme="minorHAnsi" w:hAnsiTheme="minorHAnsi" w:cstheme="minorHAnsi"/>
          <w:color w:val="000000"/>
          <w:kern w:val="28"/>
          <w14:cntxtAlts/>
        </w:rPr>
      </w:pPr>
      <w:r w:rsidRPr="002B6ECC">
        <w:rPr>
          <w:rFonts w:asciiTheme="minorHAnsi" w:hAnsiTheme="minorHAnsi" w:cstheme="minorHAnsi"/>
          <w:color w:val="000000"/>
          <w:kern w:val="28"/>
          <w14:ligatures w14:val="standard"/>
          <w14:cntxtAlts/>
        </w:rPr>
        <w:t xml:space="preserve">- </w:t>
      </w:r>
      <w:r w:rsidR="006E1EED" w:rsidRPr="006E1EED">
        <w:rPr>
          <w:rFonts w:asciiTheme="minorHAnsi" w:hAnsiTheme="minorHAnsi" w:cstheme="minorHAnsi"/>
          <w:color w:val="000000"/>
          <w:kern w:val="28"/>
          <w14:cntxtAlts/>
        </w:rPr>
        <w:t xml:space="preserve">améliorer </w:t>
      </w:r>
      <w:r w:rsidRPr="002B6ECC">
        <w:rPr>
          <w:rFonts w:asciiTheme="minorHAnsi" w:hAnsiTheme="minorHAnsi" w:cstheme="minorHAnsi"/>
          <w:color w:val="000000"/>
          <w:kern w:val="28"/>
          <w14:cntxtAlts/>
        </w:rPr>
        <w:t xml:space="preserve">la qualité et le </w:t>
      </w:r>
      <w:r w:rsidR="006E1EED" w:rsidRPr="006E1EED">
        <w:rPr>
          <w:rFonts w:asciiTheme="minorHAnsi" w:hAnsiTheme="minorHAnsi" w:cstheme="minorHAnsi"/>
          <w:color w:val="000000"/>
          <w:kern w:val="28"/>
          <w14:cntxtAlts/>
        </w:rPr>
        <w:t>fonctionnement des services de soins</w:t>
      </w:r>
    </w:p>
    <w:p w:rsidR="006E1EED" w:rsidRPr="006E1EED" w:rsidRDefault="00621490" w:rsidP="002B6ECC">
      <w:pPr>
        <w:widowControl w:val="0"/>
        <w:spacing w:line="273" w:lineRule="auto"/>
        <w:ind w:firstLine="60"/>
        <w:rPr>
          <w:rFonts w:asciiTheme="minorHAnsi" w:hAnsiTheme="minorHAnsi" w:cstheme="minorHAnsi"/>
          <w:color w:val="000000"/>
          <w:kern w:val="28"/>
          <w14:cntxtAlts/>
        </w:rPr>
      </w:pPr>
      <w:r w:rsidRPr="002B6ECC">
        <w:rPr>
          <w:rFonts w:asciiTheme="minorHAnsi" w:hAnsiTheme="minorHAnsi" w:cstheme="minorHAnsi"/>
          <w:color w:val="000000"/>
          <w:kern w:val="28"/>
          <w14:ligatures w14:val="standard"/>
          <w14:cntxtAlts/>
        </w:rPr>
        <w:t xml:space="preserve">- </w:t>
      </w:r>
      <w:r w:rsidR="006E1EED" w:rsidRPr="006E1EED">
        <w:rPr>
          <w:rFonts w:asciiTheme="minorHAnsi" w:hAnsiTheme="minorHAnsi" w:cstheme="minorHAnsi"/>
          <w:color w:val="000000"/>
          <w:kern w:val="28"/>
          <w14:cntxtAlts/>
        </w:rPr>
        <w:t>améliorer les conditions de travail des personnels, nota</w:t>
      </w:r>
      <w:r w:rsidRPr="002B6ECC">
        <w:rPr>
          <w:rFonts w:asciiTheme="minorHAnsi" w:hAnsiTheme="minorHAnsi" w:cstheme="minorHAnsi"/>
          <w:color w:val="000000"/>
          <w:kern w:val="28"/>
          <w14:cntxtAlts/>
        </w:rPr>
        <w:t xml:space="preserve">mment en redonnant du sens pour </w:t>
      </w:r>
      <w:r w:rsidR="007E0F93" w:rsidRPr="002B6ECC">
        <w:rPr>
          <w:rFonts w:asciiTheme="minorHAnsi" w:hAnsiTheme="minorHAnsi" w:cstheme="minorHAnsi"/>
          <w:color w:val="000000"/>
          <w:kern w:val="28"/>
          <w14:cntxtAlts/>
        </w:rPr>
        <w:t xml:space="preserve">des professions </w:t>
      </w:r>
      <w:r w:rsidR="006E1EED" w:rsidRPr="006E1EED">
        <w:rPr>
          <w:rFonts w:asciiTheme="minorHAnsi" w:hAnsiTheme="minorHAnsi" w:cstheme="minorHAnsi"/>
          <w:color w:val="000000"/>
          <w:kern w:val="28"/>
          <w14:cntxtAlts/>
        </w:rPr>
        <w:t>essentiellement basées sur les relations humaines et le service rendu</w:t>
      </w:r>
    </w:p>
    <w:p w:rsidR="006E1EED" w:rsidRPr="002B6ECC" w:rsidRDefault="007E0F93" w:rsidP="002B6ECC">
      <w:pPr>
        <w:widowControl w:val="0"/>
        <w:spacing w:line="273" w:lineRule="auto"/>
        <w:rPr>
          <w:rFonts w:asciiTheme="minorHAnsi" w:hAnsiTheme="minorHAnsi" w:cstheme="minorHAnsi"/>
          <w:color w:val="000000"/>
          <w:kern w:val="28"/>
          <w14:cntxtAlts/>
        </w:rPr>
      </w:pPr>
      <w:r w:rsidRPr="002B6ECC">
        <w:rPr>
          <w:rFonts w:asciiTheme="minorHAnsi" w:hAnsiTheme="minorHAnsi" w:cstheme="minorHAnsi"/>
          <w:color w:val="000000"/>
          <w:kern w:val="28"/>
          <w14:ligatures w14:val="standard"/>
          <w14:cntxtAlts/>
        </w:rPr>
        <w:t xml:space="preserve">- </w:t>
      </w:r>
      <w:r w:rsidR="006E1EED" w:rsidRPr="006E1EED">
        <w:rPr>
          <w:rFonts w:asciiTheme="minorHAnsi" w:hAnsiTheme="minorHAnsi" w:cstheme="minorHAnsi"/>
          <w:color w:val="000000"/>
          <w:kern w:val="28"/>
          <w14:cntxtAlts/>
        </w:rPr>
        <w:t>améliorer la prise en charge du patient, quelque soit son âge, sa pathologie, son statut social.</w:t>
      </w:r>
    </w:p>
    <w:p w:rsidR="007E0F93" w:rsidRDefault="007E0F93" w:rsidP="002B6ECC">
      <w:pPr>
        <w:widowControl w:val="0"/>
        <w:spacing w:line="273" w:lineRule="auto"/>
        <w:rPr>
          <w:rFonts w:asciiTheme="minorHAnsi" w:hAnsiTheme="minorHAnsi" w:cstheme="minorHAnsi"/>
          <w:color w:val="000000"/>
          <w:kern w:val="28"/>
          <w14:cntxtAlts/>
        </w:rPr>
      </w:pPr>
    </w:p>
    <w:p w:rsidR="002B6ECC" w:rsidRDefault="002B6ECC" w:rsidP="002B6ECC">
      <w:pPr>
        <w:widowControl w:val="0"/>
        <w:spacing w:line="273" w:lineRule="auto"/>
        <w:jc w:val="center"/>
        <w:rPr>
          <w:rFonts w:asciiTheme="minorHAnsi" w:hAnsiTheme="minorHAnsi" w:cstheme="minorHAnsi"/>
          <w:color w:val="000000"/>
          <w:kern w:val="28"/>
          <w14:cntxtAlts/>
        </w:rPr>
        <w:sectPr w:rsidR="002B6ECC" w:rsidSect="002B6ECC">
          <w:type w:val="continuous"/>
          <w:pgSz w:w="11906" w:h="16838"/>
          <w:pgMar w:top="1417" w:right="1417" w:bottom="1417" w:left="1560" w:header="708" w:footer="708" w:gutter="0"/>
          <w:cols w:space="708"/>
          <w:docGrid w:linePitch="360"/>
        </w:sectPr>
      </w:pPr>
    </w:p>
    <w:p w:rsidR="009D55BB" w:rsidRDefault="009D55BB" w:rsidP="002B6ECC">
      <w:pPr>
        <w:widowControl w:val="0"/>
        <w:spacing w:line="273" w:lineRule="auto"/>
        <w:rPr>
          <w:rFonts w:asciiTheme="minorHAnsi" w:hAnsiTheme="minorHAnsi" w:cstheme="minorHAnsi"/>
          <w:color w:val="000000"/>
          <w:kern w:val="28"/>
          <w14:cntxtAlts/>
        </w:rPr>
        <w:sectPr w:rsidR="009D55BB" w:rsidSect="007E0F93">
          <w:type w:val="continuous"/>
          <w:pgSz w:w="11906" w:h="16838"/>
          <w:pgMar w:top="1417" w:right="1417" w:bottom="1417" w:left="1560" w:header="708" w:footer="708" w:gutter="0"/>
          <w:cols w:num="2" w:space="708"/>
          <w:docGrid w:linePitch="360"/>
        </w:sectPr>
      </w:pPr>
    </w:p>
    <w:p w:rsidR="009C4897" w:rsidRPr="00553B2A" w:rsidRDefault="006E1EED" w:rsidP="002B6ECC">
      <w:pPr>
        <w:widowControl w:val="0"/>
        <w:spacing w:line="273" w:lineRule="auto"/>
        <w:jc w:val="center"/>
        <w:rPr>
          <w:rFonts w:asciiTheme="minorHAnsi" w:hAnsiTheme="minorHAnsi" w:cstheme="minorHAnsi"/>
        </w:rPr>
      </w:pPr>
      <w:r w:rsidRPr="006E1EED">
        <w:rPr>
          <w:rFonts w:asciiTheme="minorHAnsi" w:hAnsiTheme="minorHAnsi" w:cstheme="minorHAnsi"/>
          <w:b/>
          <w:color w:val="000000"/>
          <w:kern w:val="28"/>
          <w:sz w:val="32"/>
          <w:szCs w:val="32"/>
          <w14:cntxtAlts/>
        </w:rPr>
        <w:lastRenderedPageBreak/>
        <w:t xml:space="preserve">Ainsi se créera un véritable pacte de confiance à </w:t>
      </w:r>
      <w:r w:rsidR="009D55BB" w:rsidRPr="00621490">
        <w:rPr>
          <w:rFonts w:asciiTheme="minorHAnsi" w:hAnsiTheme="minorHAnsi" w:cstheme="minorHAnsi"/>
          <w:b/>
          <w:color w:val="000000"/>
          <w:kern w:val="28"/>
          <w:sz w:val="32"/>
          <w:szCs w:val="32"/>
          <w14:cntxtAlts/>
        </w:rPr>
        <w:t>l’hôpital</w:t>
      </w:r>
    </w:p>
    <w:sectPr w:rsidR="009C4897" w:rsidRPr="00553B2A" w:rsidSect="00553B2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779" w:rsidRDefault="00F15779" w:rsidP="00553B2A">
      <w:r>
        <w:separator/>
      </w:r>
    </w:p>
  </w:endnote>
  <w:endnote w:type="continuationSeparator" w:id="0">
    <w:p w:rsidR="00F15779" w:rsidRDefault="00F15779" w:rsidP="0055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83728772"/>
      <w:docPartObj>
        <w:docPartGallery w:val="Page Numbers (Bottom of Page)"/>
        <w:docPartUnique/>
      </w:docPartObj>
    </w:sdtPr>
    <w:sdtEndPr>
      <w:rPr>
        <w:b/>
      </w:rPr>
    </w:sdtEndPr>
    <w:sdtContent>
      <w:p w:rsidR="00553B2A" w:rsidRPr="00B50707" w:rsidRDefault="00553B2A">
        <w:pPr>
          <w:pStyle w:val="Pieddepage"/>
          <w:rPr>
            <w:b/>
            <w:i/>
          </w:rPr>
        </w:pPr>
        <w:r w:rsidRPr="00B50707">
          <w:rPr>
            <w:b/>
            <w:i/>
            <w:noProof/>
          </w:rPr>
          <mc:AlternateContent>
            <mc:Choice Requires="wps">
              <w:drawing>
                <wp:anchor distT="0" distB="0" distL="114300" distR="114300" simplePos="0" relativeHeight="251659264" behindDoc="0" locked="0" layoutInCell="1" allowOverlap="1" wp14:anchorId="0DC29E1F" wp14:editId="7E38BF1C">
                  <wp:simplePos x="0" y="0"/>
                  <wp:positionH relativeFrom="page">
                    <wp:posOffset>6885940</wp:posOffset>
                  </wp:positionH>
                  <wp:positionV relativeFrom="page">
                    <wp:posOffset>9972675</wp:posOffset>
                  </wp:positionV>
                  <wp:extent cx="535305" cy="473710"/>
                  <wp:effectExtent l="0" t="0" r="0" b="2540"/>
                  <wp:wrapNone/>
                  <wp:docPr id="654"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 cy="47371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553B2A" w:rsidRPr="009D55BB" w:rsidRDefault="00553B2A">
                              <w:pPr>
                                <w:jc w:val="center"/>
                                <w:rPr>
                                  <w:b/>
                                  <w:sz w:val="22"/>
                                  <w:szCs w:val="22"/>
                                </w:rPr>
                              </w:pPr>
                              <w:r w:rsidRPr="009D55BB">
                                <w:rPr>
                                  <w:rFonts w:asciiTheme="minorHAnsi" w:eastAsiaTheme="minorEastAsia" w:hAnsiTheme="minorHAnsi" w:cstheme="minorBidi"/>
                                  <w:b/>
                                  <w:sz w:val="22"/>
                                  <w:szCs w:val="22"/>
                                </w:rPr>
                                <w:fldChar w:fldCharType="begin"/>
                              </w:r>
                              <w:r w:rsidRPr="009D55BB">
                                <w:rPr>
                                  <w:b/>
                                  <w:sz w:val="22"/>
                                  <w:szCs w:val="22"/>
                                </w:rPr>
                                <w:instrText>PAGE    \* MERGEFORMAT</w:instrText>
                              </w:r>
                              <w:r w:rsidRPr="009D55BB">
                                <w:rPr>
                                  <w:rFonts w:asciiTheme="minorHAnsi" w:eastAsiaTheme="minorEastAsia" w:hAnsiTheme="minorHAnsi" w:cstheme="minorBidi"/>
                                  <w:b/>
                                  <w:sz w:val="22"/>
                                  <w:szCs w:val="22"/>
                                </w:rPr>
                                <w:fldChar w:fldCharType="separate"/>
                              </w:r>
                              <w:r w:rsidR="00B12FBC" w:rsidRPr="00B12FBC">
                                <w:rPr>
                                  <w:rFonts w:asciiTheme="majorHAnsi" w:eastAsiaTheme="majorEastAsia" w:hAnsiTheme="majorHAnsi" w:cstheme="majorBidi"/>
                                  <w:b/>
                                  <w:noProof/>
                                  <w:sz w:val="22"/>
                                  <w:szCs w:val="22"/>
                                </w:rPr>
                                <w:t>1</w:t>
                              </w:r>
                              <w:r w:rsidRPr="009D55BB">
                                <w:rPr>
                                  <w:rFonts w:asciiTheme="majorHAnsi" w:eastAsiaTheme="majorEastAsia" w:hAnsiTheme="majorHAnsi" w:cstheme="majorBidi"/>
                                  <w:b/>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Forme automatique 13" o:spid="_x0000_s1026" type="#_x0000_t5" style="position:absolute;margin-left:542.2pt;margin-top:785.25pt;width:42.15pt;height:37.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" adj="21600" fillcolor="#d2eaf1" stroked="f">
                  <v:textbox>
                    <w:txbxContent>
                      <w:p w:rsidR="00553B2A" w:rsidRPr="009D55BB" w:rsidRDefault="00553B2A">
                        <w:pPr>
                          <w:jc w:val="center"/>
                          <w:rPr>
                            <w:b/>
                            <w:sz w:val="22"/>
                            <w:szCs w:val="22"/>
                          </w:rPr>
                        </w:pPr>
                        <w:r w:rsidRPr="009D55BB">
                          <w:rPr>
                            <w:rFonts w:asciiTheme="minorHAnsi" w:eastAsiaTheme="minorEastAsia" w:hAnsiTheme="minorHAnsi" w:cstheme="minorBidi"/>
                            <w:b/>
                            <w:sz w:val="22"/>
                            <w:szCs w:val="22"/>
                          </w:rPr>
                          <w:fldChar w:fldCharType="begin"/>
                        </w:r>
                        <w:r w:rsidRPr="009D55BB">
                          <w:rPr>
                            <w:b/>
                            <w:sz w:val="22"/>
                            <w:szCs w:val="22"/>
                          </w:rPr>
                          <w:instrText>PAGE    \* MERGEFORMAT</w:instrText>
                        </w:r>
                        <w:r w:rsidRPr="009D55BB">
                          <w:rPr>
                            <w:rFonts w:asciiTheme="minorHAnsi" w:eastAsiaTheme="minorEastAsia" w:hAnsiTheme="minorHAnsi" w:cstheme="minorBidi"/>
                            <w:b/>
                            <w:sz w:val="22"/>
                            <w:szCs w:val="22"/>
                          </w:rPr>
                          <w:fldChar w:fldCharType="separate"/>
                        </w:r>
                        <w:r w:rsidR="00B12FBC" w:rsidRPr="00B12FBC">
                          <w:rPr>
                            <w:rFonts w:asciiTheme="majorHAnsi" w:eastAsiaTheme="majorEastAsia" w:hAnsiTheme="majorHAnsi" w:cstheme="majorBidi"/>
                            <w:b/>
                            <w:noProof/>
                            <w:sz w:val="22"/>
                            <w:szCs w:val="22"/>
                          </w:rPr>
                          <w:t>1</w:t>
                        </w:r>
                        <w:r w:rsidRPr="009D55BB">
                          <w:rPr>
                            <w:rFonts w:asciiTheme="majorHAnsi" w:eastAsiaTheme="majorEastAsia" w:hAnsiTheme="majorHAnsi" w:cstheme="majorBidi"/>
                            <w:b/>
                            <w:sz w:val="22"/>
                            <w:szCs w:val="22"/>
                          </w:rPr>
                          <w:fldChar w:fldCharType="end"/>
                        </w:r>
                      </w:p>
                    </w:txbxContent>
                  </v:textbox>
                  <w10:wrap anchorx="page" anchory="page"/>
                </v:shape>
              </w:pict>
            </mc:Fallback>
          </mc:AlternateContent>
        </w:r>
        <w:r w:rsidR="00B50707" w:rsidRPr="00B50707">
          <w:rPr>
            <w:b/>
            <w:i/>
          </w:rPr>
          <w:t>Contribution pour le groupe 1 - service public hospitalier</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779" w:rsidRDefault="00F15779" w:rsidP="00553B2A">
      <w:r>
        <w:separator/>
      </w:r>
    </w:p>
  </w:footnote>
  <w:footnote w:type="continuationSeparator" w:id="0">
    <w:p w:rsidR="00F15779" w:rsidRDefault="00F15779" w:rsidP="00553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5BB" w:rsidRPr="009D55BB" w:rsidRDefault="009D55BB" w:rsidP="009D55BB">
    <w:pPr>
      <w:pStyle w:val="En-tte"/>
      <w:jc w:val="right"/>
      <w:rPr>
        <w:i/>
        <w:color w:val="808080" w:themeColor="background1" w:themeShade="80"/>
        <w:sz w:val="20"/>
        <w:szCs w:val="20"/>
      </w:rPr>
    </w:pPr>
    <w:r w:rsidRPr="009D55BB">
      <w:rPr>
        <w:i/>
        <w:color w:val="808080" w:themeColor="background1" w:themeShade="80"/>
        <w:sz w:val="20"/>
        <w:szCs w:val="20"/>
      </w:rPr>
      <w:t>Pierre Gibelin</w:t>
    </w:r>
  </w:p>
  <w:p w:rsidR="009D55BB" w:rsidRPr="009D55BB" w:rsidRDefault="009D55BB" w:rsidP="009D55BB">
    <w:pPr>
      <w:pStyle w:val="En-tte"/>
      <w:jc w:val="right"/>
      <w:rPr>
        <w:i/>
        <w:color w:val="808080" w:themeColor="background1" w:themeShade="80"/>
        <w:sz w:val="20"/>
        <w:szCs w:val="20"/>
      </w:rPr>
    </w:pPr>
    <w:r w:rsidRPr="009D55BB">
      <w:rPr>
        <w:i/>
        <w:color w:val="808080" w:themeColor="background1" w:themeShade="80"/>
        <w:sz w:val="20"/>
        <w:szCs w:val="20"/>
      </w:rPr>
      <w:t>Rétablir la confiance à l’hôpital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A3E55"/>
    <w:multiLevelType w:val="hybridMultilevel"/>
    <w:tmpl w:val="FE861C22"/>
    <w:lvl w:ilvl="0" w:tplc="B4AE0C24">
      <w:numFmt w:val="bullet"/>
      <w:lvlText w:val="-"/>
      <w:lvlJc w:val="left"/>
      <w:pPr>
        <w:ind w:left="420" w:hanging="360"/>
      </w:pPr>
      <w:rPr>
        <w:rFonts w:ascii="Calibri" w:eastAsia="Times New Roman" w:hAnsi="Calibri" w:cs="Calibr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897"/>
    <w:rsid w:val="00035225"/>
    <w:rsid w:val="000A0D0D"/>
    <w:rsid w:val="00142E2A"/>
    <w:rsid w:val="002B6ECC"/>
    <w:rsid w:val="002F728E"/>
    <w:rsid w:val="00320AD5"/>
    <w:rsid w:val="003674BE"/>
    <w:rsid w:val="00376E90"/>
    <w:rsid w:val="004B1763"/>
    <w:rsid w:val="00553B2A"/>
    <w:rsid w:val="00621490"/>
    <w:rsid w:val="006355AD"/>
    <w:rsid w:val="006A0595"/>
    <w:rsid w:val="006E1EED"/>
    <w:rsid w:val="007E0F93"/>
    <w:rsid w:val="008A11F5"/>
    <w:rsid w:val="00913721"/>
    <w:rsid w:val="00976E46"/>
    <w:rsid w:val="009C3E58"/>
    <w:rsid w:val="009C4897"/>
    <w:rsid w:val="009D55BB"/>
    <w:rsid w:val="00A356D3"/>
    <w:rsid w:val="00B12FBC"/>
    <w:rsid w:val="00B50707"/>
    <w:rsid w:val="00B828ED"/>
    <w:rsid w:val="00BD3C08"/>
    <w:rsid w:val="00C90683"/>
    <w:rsid w:val="00CF2D0F"/>
    <w:rsid w:val="00D769CB"/>
    <w:rsid w:val="00DC0C29"/>
    <w:rsid w:val="00E8267B"/>
    <w:rsid w:val="00EF5BB3"/>
    <w:rsid w:val="00F15779"/>
    <w:rsid w:val="00F42CF9"/>
    <w:rsid w:val="00F951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uiPriority w:val="9"/>
    <w:qFormat/>
    <w:rsid w:val="009C48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C4897"/>
    <w:rPr>
      <w:sz w:val="24"/>
      <w:szCs w:val="24"/>
    </w:rPr>
  </w:style>
  <w:style w:type="paragraph" w:styleId="Titre">
    <w:name w:val="Title"/>
    <w:basedOn w:val="Normal"/>
    <w:next w:val="Normal"/>
    <w:link w:val="TitreCar"/>
    <w:uiPriority w:val="10"/>
    <w:qFormat/>
    <w:rsid w:val="009C48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C4897"/>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9C4897"/>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376E90"/>
    <w:pPr>
      <w:ind w:left="720"/>
      <w:contextualSpacing/>
    </w:pPr>
  </w:style>
  <w:style w:type="paragraph" w:styleId="En-tte">
    <w:name w:val="header"/>
    <w:basedOn w:val="Normal"/>
    <w:link w:val="En-tteCar"/>
    <w:uiPriority w:val="99"/>
    <w:unhideWhenUsed/>
    <w:rsid w:val="00553B2A"/>
    <w:pPr>
      <w:tabs>
        <w:tab w:val="center" w:pos="4536"/>
        <w:tab w:val="right" w:pos="9072"/>
      </w:tabs>
    </w:pPr>
  </w:style>
  <w:style w:type="character" w:customStyle="1" w:styleId="En-tteCar">
    <w:name w:val="En-tête Car"/>
    <w:basedOn w:val="Policepardfaut"/>
    <w:link w:val="En-tte"/>
    <w:uiPriority w:val="99"/>
    <w:rsid w:val="00553B2A"/>
    <w:rPr>
      <w:sz w:val="24"/>
      <w:szCs w:val="24"/>
    </w:rPr>
  </w:style>
  <w:style w:type="paragraph" w:styleId="Pieddepage">
    <w:name w:val="footer"/>
    <w:basedOn w:val="Normal"/>
    <w:link w:val="PieddepageCar"/>
    <w:uiPriority w:val="99"/>
    <w:unhideWhenUsed/>
    <w:rsid w:val="00553B2A"/>
    <w:pPr>
      <w:tabs>
        <w:tab w:val="center" w:pos="4536"/>
        <w:tab w:val="right" w:pos="9072"/>
      </w:tabs>
    </w:pPr>
  </w:style>
  <w:style w:type="character" w:customStyle="1" w:styleId="PieddepageCar">
    <w:name w:val="Pied de page Car"/>
    <w:basedOn w:val="Policepardfaut"/>
    <w:link w:val="Pieddepage"/>
    <w:uiPriority w:val="99"/>
    <w:rsid w:val="00553B2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uiPriority w:val="9"/>
    <w:qFormat/>
    <w:rsid w:val="009C48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C4897"/>
    <w:rPr>
      <w:sz w:val="24"/>
      <w:szCs w:val="24"/>
    </w:rPr>
  </w:style>
  <w:style w:type="paragraph" w:styleId="Titre">
    <w:name w:val="Title"/>
    <w:basedOn w:val="Normal"/>
    <w:next w:val="Normal"/>
    <w:link w:val="TitreCar"/>
    <w:uiPriority w:val="10"/>
    <w:qFormat/>
    <w:rsid w:val="009C48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C4897"/>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9C4897"/>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376E90"/>
    <w:pPr>
      <w:ind w:left="720"/>
      <w:contextualSpacing/>
    </w:pPr>
  </w:style>
  <w:style w:type="paragraph" w:styleId="En-tte">
    <w:name w:val="header"/>
    <w:basedOn w:val="Normal"/>
    <w:link w:val="En-tteCar"/>
    <w:uiPriority w:val="99"/>
    <w:unhideWhenUsed/>
    <w:rsid w:val="00553B2A"/>
    <w:pPr>
      <w:tabs>
        <w:tab w:val="center" w:pos="4536"/>
        <w:tab w:val="right" w:pos="9072"/>
      </w:tabs>
    </w:pPr>
  </w:style>
  <w:style w:type="character" w:customStyle="1" w:styleId="En-tteCar">
    <w:name w:val="En-tête Car"/>
    <w:basedOn w:val="Policepardfaut"/>
    <w:link w:val="En-tte"/>
    <w:uiPriority w:val="99"/>
    <w:rsid w:val="00553B2A"/>
    <w:rPr>
      <w:sz w:val="24"/>
      <w:szCs w:val="24"/>
    </w:rPr>
  </w:style>
  <w:style w:type="paragraph" w:styleId="Pieddepage">
    <w:name w:val="footer"/>
    <w:basedOn w:val="Normal"/>
    <w:link w:val="PieddepageCar"/>
    <w:uiPriority w:val="99"/>
    <w:unhideWhenUsed/>
    <w:rsid w:val="00553B2A"/>
    <w:pPr>
      <w:tabs>
        <w:tab w:val="center" w:pos="4536"/>
        <w:tab w:val="right" w:pos="9072"/>
      </w:tabs>
    </w:pPr>
  </w:style>
  <w:style w:type="character" w:customStyle="1" w:styleId="PieddepageCar">
    <w:name w:val="Pied de page Car"/>
    <w:basedOn w:val="Policepardfaut"/>
    <w:link w:val="Pieddepage"/>
    <w:uiPriority w:val="99"/>
    <w:rsid w:val="00553B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04739">
      <w:bodyDiv w:val="1"/>
      <w:marLeft w:val="0"/>
      <w:marRight w:val="0"/>
      <w:marTop w:val="0"/>
      <w:marBottom w:val="0"/>
      <w:divBdr>
        <w:top w:val="none" w:sz="0" w:space="0" w:color="auto"/>
        <w:left w:val="none" w:sz="0" w:space="0" w:color="auto"/>
        <w:bottom w:val="none" w:sz="0" w:space="0" w:color="auto"/>
        <w:right w:val="none" w:sz="0" w:space="0" w:color="auto"/>
      </w:divBdr>
    </w:div>
    <w:div w:id="38387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EDD1C-9DB4-4FDC-B6B7-F63BC6D1D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4</Pages>
  <Words>1196</Words>
  <Characters>6582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CHUN</Company>
  <LinksUpToDate>false</LinksUpToDate>
  <CharactersWithSpaces>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GIBELIN PIERRE CHU Nice</dc:creator>
  <cp:keywords/>
  <dc:description/>
  <cp:lastModifiedBy>GIBELIN PIERRE CHU Nice</cp:lastModifiedBy>
  <cp:revision>10</cp:revision>
  <cp:lastPrinted>2012-11-14T18:52:00Z</cp:lastPrinted>
  <dcterms:created xsi:type="dcterms:W3CDTF">2012-11-13T17:07:00Z</dcterms:created>
  <dcterms:modified xsi:type="dcterms:W3CDTF">2012-11-14T19:00:00Z</dcterms:modified>
</cp:coreProperties>
</file>